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7E88" w14:textId="586B78EB" w:rsidR="00D84970" w:rsidRPr="0086437E" w:rsidRDefault="00D84970" w:rsidP="00D84970">
      <w:pPr>
        <w:tabs>
          <w:tab w:val="right" w:pos="9072"/>
        </w:tabs>
        <w:spacing w:after="0" w:line="240" w:lineRule="auto"/>
        <w:rPr>
          <w:rFonts w:ascii="Arial" w:eastAsia="Calibri" w:hAnsi="Arial" w:cs="Arial"/>
          <w:b/>
          <w:noProof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ab/>
      </w:r>
      <w:r w:rsidRPr="0086437E">
        <w:rPr>
          <w:rFonts w:ascii="Arial" w:eastAsia="Times New Roman" w:hAnsi="Arial" w:cs="Arial"/>
          <w:sz w:val="24"/>
          <w:szCs w:val="24"/>
        </w:rPr>
        <w:tab/>
      </w:r>
    </w:p>
    <w:p w14:paraId="6A90E897" w14:textId="77777777" w:rsidR="00BF744D" w:rsidRPr="0086437E" w:rsidRDefault="00404FF1" w:rsidP="00D84970">
      <w:pPr>
        <w:tabs>
          <w:tab w:val="right" w:pos="9072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6437E">
        <w:rPr>
          <w:rFonts w:ascii="Arial" w:eastAsia="Calibri" w:hAnsi="Arial" w:cs="Arial"/>
          <w:b/>
          <w:sz w:val="24"/>
          <w:szCs w:val="24"/>
        </w:rPr>
        <w:t xml:space="preserve">Serviciul de administrație publică locală, monitor oficial </w:t>
      </w:r>
      <w:r w:rsidR="00E32432" w:rsidRPr="0086437E">
        <w:rPr>
          <w:rFonts w:ascii="Arial" w:eastAsia="Calibri" w:hAnsi="Arial" w:cs="Arial"/>
          <w:b/>
          <w:sz w:val="24"/>
          <w:szCs w:val="24"/>
        </w:rPr>
        <w:t>și transparenț</w:t>
      </w:r>
      <w:r w:rsidR="00D84970" w:rsidRPr="0086437E">
        <w:rPr>
          <w:rFonts w:ascii="Arial" w:eastAsia="Calibri" w:hAnsi="Arial" w:cs="Arial"/>
          <w:b/>
          <w:sz w:val="24"/>
          <w:szCs w:val="24"/>
        </w:rPr>
        <w:t>ă d</w:t>
      </w:r>
      <w:r w:rsidR="00BF744D" w:rsidRPr="0086437E">
        <w:rPr>
          <w:rFonts w:ascii="Arial" w:eastAsia="Calibri" w:hAnsi="Arial" w:cs="Arial"/>
          <w:b/>
          <w:sz w:val="24"/>
          <w:szCs w:val="24"/>
        </w:rPr>
        <w:t>ecizională</w:t>
      </w:r>
    </w:p>
    <w:p w14:paraId="5437EA1B" w14:textId="6F787812" w:rsidR="00D84970" w:rsidRPr="0086437E" w:rsidRDefault="00404FF1" w:rsidP="00D84970">
      <w:pPr>
        <w:tabs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6437E">
        <w:rPr>
          <w:rFonts w:ascii="Arial" w:eastAsia="Calibri" w:hAnsi="Arial" w:cs="Arial"/>
          <w:sz w:val="24"/>
          <w:szCs w:val="24"/>
        </w:rPr>
        <w:t>Nr.</w:t>
      </w:r>
      <w:r w:rsidR="0088057A" w:rsidRPr="0086437E">
        <w:rPr>
          <w:rFonts w:ascii="Arial" w:eastAsia="Calibri" w:hAnsi="Arial" w:cs="Arial"/>
          <w:sz w:val="24"/>
          <w:szCs w:val="24"/>
        </w:rPr>
        <w:t xml:space="preserve"> </w:t>
      </w:r>
      <w:r w:rsidR="00732DDC">
        <w:rPr>
          <w:rFonts w:ascii="Arial" w:eastAsia="Calibri" w:hAnsi="Arial" w:cs="Arial"/>
          <w:sz w:val="24"/>
          <w:szCs w:val="24"/>
        </w:rPr>
        <w:t>1491/17.01.2023</w:t>
      </w:r>
    </w:p>
    <w:p w14:paraId="71D5671E" w14:textId="5DC9C3CB" w:rsidR="00167BE7" w:rsidRPr="0086437E" w:rsidRDefault="00167BE7" w:rsidP="00D84970">
      <w:pPr>
        <w:tabs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693BAF" w14:textId="4B648F67" w:rsidR="0062413F" w:rsidRDefault="0062413F" w:rsidP="00D84970">
      <w:pPr>
        <w:tabs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DE494B" w14:textId="77777777" w:rsidR="00A87B70" w:rsidRPr="0086437E" w:rsidRDefault="00A87B70" w:rsidP="00D84970">
      <w:pPr>
        <w:tabs>
          <w:tab w:val="right" w:pos="907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E1E3BC" w14:textId="612362D8" w:rsidR="00BF39EA" w:rsidRPr="0086437E" w:rsidRDefault="00146AA2" w:rsidP="00AC1334">
      <w:pPr>
        <w:tabs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6437E">
        <w:rPr>
          <w:rFonts w:ascii="Arial" w:eastAsia="Calibri" w:hAnsi="Arial" w:cs="Arial"/>
          <w:b/>
          <w:sz w:val="24"/>
          <w:szCs w:val="24"/>
        </w:rPr>
        <w:t>Raportul de evaluare centralizată a implementăr</w:t>
      </w:r>
      <w:r w:rsidR="00404FF1" w:rsidRPr="0086437E">
        <w:rPr>
          <w:rFonts w:ascii="Arial" w:eastAsia="Calibri" w:hAnsi="Arial" w:cs="Arial"/>
          <w:b/>
          <w:sz w:val="24"/>
          <w:szCs w:val="24"/>
        </w:rPr>
        <w:t xml:space="preserve">ii Legii </w:t>
      </w:r>
      <w:r w:rsidR="00DF26D2" w:rsidRPr="0086437E">
        <w:rPr>
          <w:rFonts w:ascii="Arial" w:eastAsia="Calibri" w:hAnsi="Arial" w:cs="Arial"/>
          <w:b/>
          <w:sz w:val="24"/>
          <w:szCs w:val="24"/>
        </w:rPr>
        <w:t>nr.</w:t>
      </w:r>
      <w:r w:rsidR="00986349" w:rsidRPr="0086437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F26D2" w:rsidRPr="0086437E">
        <w:rPr>
          <w:rFonts w:ascii="Arial" w:eastAsia="Calibri" w:hAnsi="Arial" w:cs="Arial"/>
          <w:b/>
          <w:sz w:val="24"/>
          <w:szCs w:val="24"/>
        </w:rPr>
        <w:t>52/2003 pentru intervalul 01.0</w:t>
      </w:r>
      <w:r w:rsidR="00FE6ECC" w:rsidRPr="0086437E">
        <w:rPr>
          <w:rFonts w:ascii="Arial" w:eastAsia="Calibri" w:hAnsi="Arial" w:cs="Arial"/>
          <w:b/>
          <w:sz w:val="24"/>
          <w:szCs w:val="24"/>
        </w:rPr>
        <w:t>1.2022-31.12.2022</w:t>
      </w:r>
      <w:r w:rsidRPr="0086437E">
        <w:rPr>
          <w:rFonts w:ascii="Arial" w:eastAsia="Calibri" w:hAnsi="Arial" w:cs="Arial"/>
          <w:b/>
          <w:sz w:val="24"/>
          <w:szCs w:val="24"/>
        </w:rPr>
        <w:t>,</w:t>
      </w:r>
      <w:r w:rsidR="00AC1334" w:rsidRPr="0086437E">
        <w:rPr>
          <w:rFonts w:ascii="Arial" w:eastAsia="Calibri" w:hAnsi="Arial" w:cs="Arial"/>
          <w:b/>
          <w:sz w:val="24"/>
          <w:szCs w:val="24"/>
        </w:rPr>
        <w:t xml:space="preserve"> în detaliu, </w:t>
      </w:r>
      <w:r w:rsidRPr="0086437E">
        <w:rPr>
          <w:rFonts w:ascii="Arial" w:eastAsia="Calibri" w:hAnsi="Arial" w:cs="Arial"/>
          <w:b/>
          <w:sz w:val="24"/>
          <w:szCs w:val="24"/>
        </w:rPr>
        <w:t>la nivelul  Consiliului Jud</w:t>
      </w:r>
      <w:r w:rsidR="00E32432" w:rsidRPr="0086437E">
        <w:rPr>
          <w:rFonts w:ascii="Arial" w:eastAsia="Calibri" w:hAnsi="Arial" w:cs="Arial"/>
          <w:b/>
          <w:sz w:val="24"/>
          <w:szCs w:val="24"/>
        </w:rPr>
        <w:t>eț</w:t>
      </w:r>
      <w:r w:rsidRPr="0086437E">
        <w:rPr>
          <w:rFonts w:ascii="Arial" w:eastAsia="Calibri" w:hAnsi="Arial" w:cs="Arial"/>
          <w:b/>
          <w:sz w:val="24"/>
          <w:szCs w:val="24"/>
        </w:rPr>
        <w:t>ean Timiș</w:t>
      </w:r>
    </w:p>
    <w:p w14:paraId="68866545" w14:textId="62CA8310" w:rsidR="0062413F" w:rsidRPr="0086437E" w:rsidRDefault="0062413F" w:rsidP="00192649">
      <w:pPr>
        <w:tabs>
          <w:tab w:val="right" w:pos="9072"/>
        </w:tabs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E12DB73" w14:textId="77777777" w:rsidR="00986349" w:rsidRPr="0086437E" w:rsidRDefault="00986349" w:rsidP="00192649">
      <w:pPr>
        <w:tabs>
          <w:tab w:val="right" w:pos="9072"/>
        </w:tabs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3374BC1" w14:textId="0BF1DAF9" w:rsidR="00F95802" w:rsidRPr="0086437E" w:rsidRDefault="0092509F" w:rsidP="009250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        </w:t>
      </w:r>
      <w:r w:rsidR="00F95802" w:rsidRPr="0086437E">
        <w:rPr>
          <w:rFonts w:ascii="Arial" w:eastAsia="Times New Roman" w:hAnsi="Arial" w:cs="Arial"/>
          <w:sz w:val="24"/>
          <w:szCs w:val="24"/>
        </w:rPr>
        <w:t>În c</w:t>
      </w:r>
      <w:r w:rsidR="00C27CFF" w:rsidRPr="0086437E">
        <w:rPr>
          <w:rFonts w:ascii="Arial" w:eastAsia="Times New Roman" w:hAnsi="Arial" w:cs="Arial"/>
          <w:sz w:val="24"/>
          <w:szCs w:val="24"/>
        </w:rPr>
        <w:t>onformitate cu prevederile art.</w:t>
      </w:r>
      <w:r w:rsidR="00D75D96" w:rsidRPr="0086437E">
        <w:rPr>
          <w:rFonts w:ascii="Arial" w:eastAsia="Times New Roman" w:hAnsi="Arial" w:cs="Arial"/>
          <w:sz w:val="24"/>
          <w:szCs w:val="24"/>
        </w:rPr>
        <w:t xml:space="preserve"> </w:t>
      </w:r>
      <w:r w:rsidR="001967EF" w:rsidRPr="0086437E">
        <w:rPr>
          <w:rFonts w:ascii="Arial" w:eastAsia="Times New Roman" w:hAnsi="Arial" w:cs="Arial"/>
          <w:sz w:val="24"/>
          <w:szCs w:val="24"/>
        </w:rPr>
        <w:t>4 din Legea nr.</w:t>
      </w:r>
      <w:r w:rsidR="00986349" w:rsidRPr="0086437E">
        <w:rPr>
          <w:rFonts w:ascii="Arial" w:eastAsia="Times New Roman" w:hAnsi="Arial" w:cs="Arial"/>
          <w:sz w:val="24"/>
          <w:szCs w:val="24"/>
        </w:rPr>
        <w:t xml:space="preserve"> </w:t>
      </w:r>
      <w:r w:rsidR="001967EF" w:rsidRPr="0086437E">
        <w:rPr>
          <w:rFonts w:ascii="Arial" w:eastAsia="Times New Roman" w:hAnsi="Arial" w:cs="Arial"/>
          <w:sz w:val="24"/>
          <w:szCs w:val="24"/>
        </w:rPr>
        <w:t>52/2003</w:t>
      </w:r>
      <w:r w:rsidR="00F95802" w:rsidRPr="0086437E">
        <w:rPr>
          <w:rFonts w:ascii="Arial" w:eastAsia="Times New Roman" w:hAnsi="Arial" w:cs="Arial"/>
          <w:sz w:val="24"/>
          <w:szCs w:val="24"/>
        </w:rPr>
        <w:t xml:space="preserve"> privind transparența decizională în administrația publică, republicată, autoritățile administrației publice locale au obligația asigurării </w:t>
      </w:r>
      <w:r w:rsidR="001967EF" w:rsidRPr="0086437E">
        <w:rPr>
          <w:rFonts w:ascii="Arial" w:eastAsia="Times New Roman" w:hAnsi="Arial" w:cs="Arial"/>
          <w:sz w:val="24"/>
          <w:szCs w:val="24"/>
        </w:rPr>
        <w:t xml:space="preserve"> </w:t>
      </w:r>
      <w:r w:rsidR="00F95802" w:rsidRPr="0086437E">
        <w:rPr>
          <w:rFonts w:ascii="Arial" w:eastAsia="Times New Roman" w:hAnsi="Arial" w:cs="Arial"/>
          <w:sz w:val="24"/>
          <w:szCs w:val="24"/>
        </w:rPr>
        <w:t>transparenței decizionale în procesul de elaborare a actelor normative și</w:t>
      </w:r>
      <w:r w:rsidR="00F57B9E" w:rsidRPr="0086437E">
        <w:rPr>
          <w:rFonts w:ascii="Arial" w:eastAsia="Times New Roman" w:hAnsi="Arial" w:cs="Arial"/>
          <w:sz w:val="24"/>
          <w:szCs w:val="24"/>
        </w:rPr>
        <w:t xml:space="preserve"> </w:t>
      </w:r>
      <w:r w:rsidR="00F95802" w:rsidRPr="0086437E">
        <w:rPr>
          <w:rFonts w:ascii="Arial" w:eastAsia="Times New Roman" w:hAnsi="Arial" w:cs="Arial"/>
          <w:sz w:val="24"/>
          <w:szCs w:val="24"/>
        </w:rPr>
        <w:t>în ceea ce privește participarea la procesul de luare a deciziilor</w:t>
      </w:r>
      <w:r w:rsidR="00D75D96" w:rsidRPr="0086437E">
        <w:rPr>
          <w:rFonts w:ascii="Arial" w:eastAsia="Times New Roman" w:hAnsi="Arial" w:cs="Arial"/>
          <w:sz w:val="24"/>
          <w:szCs w:val="24"/>
        </w:rPr>
        <w:t>.</w:t>
      </w:r>
    </w:p>
    <w:p w14:paraId="7FF7922A" w14:textId="34968B2F" w:rsidR="00F67FC5" w:rsidRPr="0086437E" w:rsidRDefault="00F67FC5" w:rsidP="009250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        </w:t>
      </w:r>
      <w:r w:rsidR="00D55C18" w:rsidRPr="0086437E">
        <w:rPr>
          <w:rFonts w:ascii="Arial" w:eastAsia="Times New Roman" w:hAnsi="Arial" w:cs="Arial"/>
          <w:sz w:val="24"/>
          <w:szCs w:val="24"/>
        </w:rPr>
        <w:t>În baza prevederilor Hotă</w:t>
      </w:r>
      <w:r w:rsidR="00E00094" w:rsidRPr="0086437E">
        <w:rPr>
          <w:rFonts w:ascii="Arial" w:eastAsia="Times New Roman" w:hAnsi="Arial" w:cs="Arial"/>
          <w:sz w:val="24"/>
          <w:szCs w:val="24"/>
        </w:rPr>
        <w:t xml:space="preserve">rârii de Guvern nr. 831/2022 </w:t>
      </w:r>
      <w:r w:rsidR="009C01FF" w:rsidRPr="0086437E">
        <w:rPr>
          <w:rFonts w:ascii="Arial" w:eastAsia="Times New Roman" w:hAnsi="Arial" w:cs="Arial"/>
          <w:sz w:val="24"/>
          <w:szCs w:val="24"/>
        </w:rPr>
        <w:t>pentru aprobarea Normelor metodologice de aplicare  a Legii nr. 52/2003 privind transparen</w:t>
      </w:r>
      <w:r w:rsidR="00D75D96" w:rsidRPr="0086437E">
        <w:rPr>
          <w:rFonts w:ascii="Arial" w:eastAsia="Times New Roman" w:hAnsi="Arial" w:cs="Arial"/>
          <w:sz w:val="24"/>
          <w:szCs w:val="24"/>
        </w:rPr>
        <w:t>ț</w:t>
      </w:r>
      <w:r w:rsidR="009C01FF" w:rsidRPr="0086437E">
        <w:rPr>
          <w:rFonts w:ascii="Arial" w:eastAsia="Times New Roman" w:hAnsi="Arial" w:cs="Arial"/>
          <w:sz w:val="24"/>
          <w:szCs w:val="24"/>
        </w:rPr>
        <w:t>a decizională  în administra</w:t>
      </w:r>
      <w:r w:rsidR="00D75D96" w:rsidRPr="0086437E">
        <w:rPr>
          <w:rFonts w:ascii="Arial" w:eastAsia="Times New Roman" w:hAnsi="Arial" w:cs="Arial"/>
          <w:sz w:val="24"/>
          <w:szCs w:val="24"/>
        </w:rPr>
        <w:t>ț</w:t>
      </w:r>
      <w:r w:rsidR="009C01FF" w:rsidRPr="0086437E">
        <w:rPr>
          <w:rFonts w:ascii="Arial" w:eastAsia="Times New Roman" w:hAnsi="Arial" w:cs="Arial"/>
          <w:sz w:val="24"/>
          <w:szCs w:val="24"/>
        </w:rPr>
        <w:t>ia public</w:t>
      </w:r>
      <w:r w:rsidR="00D75D96" w:rsidRPr="0086437E">
        <w:rPr>
          <w:rFonts w:ascii="Arial" w:eastAsia="Times New Roman" w:hAnsi="Arial" w:cs="Arial"/>
          <w:sz w:val="24"/>
          <w:szCs w:val="24"/>
        </w:rPr>
        <w:t>ă;</w:t>
      </w:r>
    </w:p>
    <w:p w14:paraId="4B61E7E1" w14:textId="0984289D" w:rsidR="00F95802" w:rsidRPr="0086437E" w:rsidRDefault="001B2D54" w:rsidP="001B2D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        </w:t>
      </w:r>
      <w:r w:rsidR="00F95802" w:rsidRPr="0086437E">
        <w:rPr>
          <w:rFonts w:ascii="Arial" w:eastAsia="Times New Roman" w:hAnsi="Arial" w:cs="Arial"/>
          <w:sz w:val="24"/>
          <w:szCs w:val="24"/>
        </w:rPr>
        <w:t>Această obligație legală ce incumbă autorităților administrației publice locale a fost instituită de către legiuitor în scopul de a  spori gradul d</w:t>
      </w:r>
      <w:r w:rsidR="00CE6365" w:rsidRPr="0086437E">
        <w:rPr>
          <w:rFonts w:ascii="Arial" w:eastAsia="Times New Roman" w:hAnsi="Arial" w:cs="Arial"/>
          <w:sz w:val="24"/>
          <w:szCs w:val="24"/>
        </w:rPr>
        <w:t>e responsabilitate a administrației publice față de cetăț</w:t>
      </w:r>
      <w:r w:rsidR="00F95802" w:rsidRPr="0086437E">
        <w:rPr>
          <w:rFonts w:ascii="Arial" w:eastAsia="Times New Roman" w:hAnsi="Arial" w:cs="Arial"/>
          <w:sz w:val="24"/>
          <w:szCs w:val="24"/>
        </w:rPr>
        <w:t>ean, ca beneficiar al deciziei administrative,  de a  imp</w:t>
      </w:r>
      <w:r w:rsidR="00CE6365" w:rsidRPr="0086437E">
        <w:rPr>
          <w:rFonts w:ascii="Arial" w:eastAsia="Times New Roman" w:hAnsi="Arial" w:cs="Arial"/>
          <w:sz w:val="24"/>
          <w:szCs w:val="24"/>
        </w:rPr>
        <w:t>lica participarea activă a cetăț</w:t>
      </w:r>
      <w:r w:rsidR="00F95802" w:rsidRPr="0086437E">
        <w:rPr>
          <w:rFonts w:ascii="Arial" w:eastAsia="Times New Roman" w:hAnsi="Arial" w:cs="Arial"/>
          <w:sz w:val="24"/>
          <w:szCs w:val="24"/>
        </w:rPr>
        <w:t>enilor în procesul de lua</w:t>
      </w:r>
      <w:r w:rsidR="00C8126F" w:rsidRPr="0086437E">
        <w:rPr>
          <w:rFonts w:ascii="Arial" w:eastAsia="Times New Roman" w:hAnsi="Arial" w:cs="Arial"/>
          <w:sz w:val="24"/>
          <w:szCs w:val="24"/>
        </w:rPr>
        <w:t>re a deciziilor administrative ș</w:t>
      </w:r>
      <w:r w:rsidR="00F95802" w:rsidRPr="0086437E">
        <w:rPr>
          <w:rFonts w:ascii="Arial" w:eastAsia="Times New Roman" w:hAnsi="Arial" w:cs="Arial"/>
          <w:sz w:val="24"/>
          <w:szCs w:val="24"/>
        </w:rPr>
        <w:t>i în procesul de elaborare a actelor normative, precum și d</w:t>
      </w:r>
      <w:r w:rsidR="00C8126F" w:rsidRPr="0086437E">
        <w:rPr>
          <w:rFonts w:ascii="Arial" w:eastAsia="Times New Roman" w:hAnsi="Arial" w:cs="Arial"/>
          <w:sz w:val="24"/>
          <w:szCs w:val="24"/>
        </w:rPr>
        <w:t>e a crește gradul de transparenț</w:t>
      </w:r>
      <w:r w:rsidR="00F95802" w:rsidRPr="0086437E">
        <w:rPr>
          <w:rFonts w:ascii="Arial" w:eastAsia="Times New Roman" w:hAnsi="Arial" w:cs="Arial"/>
          <w:sz w:val="24"/>
          <w:szCs w:val="24"/>
        </w:rPr>
        <w:t>ă</w:t>
      </w:r>
      <w:r w:rsidR="00202B37" w:rsidRPr="0086437E">
        <w:rPr>
          <w:rFonts w:ascii="Arial" w:eastAsia="Times New Roman" w:hAnsi="Arial" w:cs="Arial"/>
          <w:sz w:val="24"/>
          <w:szCs w:val="24"/>
        </w:rPr>
        <w:t xml:space="preserve"> la nivelul întregii administraț</w:t>
      </w:r>
      <w:r w:rsidR="00F95802" w:rsidRPr="0086437E">
        <w:rPr>
          <w:rFonts w:ascii="Arial" w:eastAsia="Times New Roman" w:hAnsi="Arial" w:cs="Arial"/>
          <w:sz w:val="24"/>
          <w:szCs w:val="24"/>
        </w:rPr>
        <w:t>ii publice.</w:t>
      </w:r>
    </w:p>
    <w:p w14:paraId="0609887F" w14:textId="2282A83D" w:rsidR="00F95802" w:rsidRPr="0086437E" w:rsidRDefault="00301608" w:rsidP="003016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        </w:t>
      </w:r>
      <w:r w:rsidR="00F95802" w:rsidRPr="0086437E">
        <w:rPr>
          <w:rFonts w:ascii="Arial" w:eastAsia="Times New Roman" w:hAnsi="Arial" w:cs="Arial"/>
          <w:sz w:val="24"/>
          <w:szCs w:val="24"/>
        </w:rPr>
        <w:t>Pe cale de consecință, activitatea autorităților administrației publice locale se va desfășura  cu respectarea  principiilor care stau la baza Legii nr.</w:t>
      </w:r>
      <w:r w:rsidR="00C71292" w:rsidRPr="0086437E">
        <w:rPr>
          <w:rFonts w:ascii="Arial" w:eastAsia="Times New Roman" w:hAnsi="Arial" w:cs="Arial"/>
          <w:sz w:val="24"/>
          <w:szCs w:val="24"/>
        </w:rPr>
        <w:t xml:space="preserve"> </w:t>
      </w:r>
      <w:r w:rsidR="00F95802" w:rsidRPr="0086437E">
        <w:rPr>
          <w:rFonts w:ascii="Arial" w:eastAsia="Times New Roman" w:hAnsi="Arial" w:cs="Arial"/>
          <w:sz w:val="24"/>
          <w:szCs w:val="24"/>
        </w:rPr>
        <w:t>52/2003 privind transparența decizională în administrația publică, republicată, după cum urmează:</w:t>
      </w:r>
    </w:p>
    <w:p w14:paraId="36C616E0" w14:textId="77777777" w:rsidR="00F95802" w:rsidRPr="0086437E" w:rsidRDefault="00F95802" w:rsidP="00F958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>a) informarea în prealabil, din oficiu, a persoanelor asupra problemelor de interes public care urmea</w:t>
      </w:r>
      <w:r w:rsidR="002E3047" w:rsidRPr="0086437E">
        <w:rPr>
          <w:rFonts w:ascii="Arial" w:eastAsia="Times New Roman" w:hAnsi="Arial" w:cs="Arial"/>
          <w:sz w:val="24"/>
          <w:szCs w:val="24"/>
        </w:rPr>
        <w:t>ză să fie dezbătute de autoritățile administrației publice centrale și locale, precum ș</w:t>
      </w:r>
      <w:r w:rsidRPr="0086437E">
        <w:rPr>
          <w:rFonts w:ascii="Arial" w:eastAsia="Times New Roman" w:hAnsi="Arial" w:cs="Arial"/>
          <w:sz w:val="24"/>
          <w:szCs w:val="24"/>
        </w:rPr>
        <w:t>i asupra proiectelor de acte normative.</w:t>
      </w:r>
    </w:p>
    <w:p w14:paraId="686865B1" w14:textId="1390845B" w:rsidR="00F95802" w:rsidRPr="0086437E" w:rsidRDefault="0081049E" w:rsidP="008104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        </w:t>
      </w:r>
      <w:r w:rsidR="002E3047" w:rsidRPr="0086437E">
        <w:rPr>
          <w:rFonts w:ascii="Arial" w:eastAsia="Times New Roman" w:hAnsi="Arial" w:cs="Arial"/>
          <w:sz w:val="24"/>
          <w:szCs w:val="24"/>
        </w:rPr>
        <w:t xml:space="preserve"> b) consultarea cetățenilor și a asociațiilor legal constituite, la inițiativa autorităț</w:t>
      </w:r>
      <w:r w:rsidR="00F95802" w:rsidRPr="0086437E">
        <w:rPr>
          <w:rFonts w:ascii="Arial" w:eastAsia="Times New Roman" w:hAnsi="Arial" w:cs="Arial"/>
          <w:sz w:val="24"/>
          <w:szCs w:val="24"/>
        </w:rPr>
        <w:t>ilor publice, în procesul de elaborare a proiectelor de acte normative;</w:t>
      </w:r>
    </w:p>
    <w:p w14:paraId="08121ABC" w14:textId="2A3255ED" w:rsidR="00454147" w:rsidRPr="0086437E" w:rsidRDefault="00F95802" w:rsidP="00F958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        </w:t>
      </w:r>
      <w:r w:rsidR="00D9408B" w:rsidRPr="0086437E">
        <w:rPr>
          <w:rFonts w:ascii="Arial" w:eastAsia="Times New Roman" w:hAnsi="Arial" w:cs="Arial"/>
          <w:sz w:val="24"/>
          <w:szCs w:val="24"/>
        </w:rPr>
        <w:t xml:space="preserve"> </w:t>
      </w:r>
      <w:r w:rsidR="002E3047" w:rsidRPr="0086437E">
        <w:rPr>
          <w:rFonts w:ascii="Arial" w:eastAsia="Times New Roman" w:hAnsi="Arial" w:cs="Arial"/>
          <w:sz w:val="24"/>
          <w:szCs w:val="24"/>
        </w:rPr>
        <w:t>c) participarea activă a cetăț</w:t>
      </w:r>
      <w:r w:rsidRPr="0086437E">
        <w:rPr>
          <w:rFonts w:ascii="Arial" w:eastAsia="Times New Roman" w:hAnsi="Arial" w:cs="Arial"/>
          <w:sz w:val="24"/>
          <w:szCs w:val="24"/>
        </w:rPr>
        <w:t>enilor la lu</w:t>
      </w:r>
      <w:r w:rsidR="002E3047" w:rsidRPr="0086437E">
        <w:rPr>
          <w:rFonts w:ascii="Arial" w:eastAsia="Times New Roman" w:hAnsi="Arial" w:cs="Arial"/>
          <w:sz w:val="24"/>
          <w:szCs w:val="24"/>
        </w:rPr>
        <w:t>area deciziilor administrative ș</w:t>
      </w:r>
      <w:r w:rsidRPr="0086437E">
        <w:rPr>
          <w:rFonts w:ascii="Arial" w:eastAsia="Times New Roman" w:hAnsi="Arial" w:cs="Arial"/>
          <w:sz w:val="24"/>
          <w:szCs w:val="24"/>
        </w:rPr>
        <w:t>i în procesul de elaborare a proiectelor de acte normative, în condițiile legii;</w:t>
      </w:r>
    </w:p>
    <w:p w14:paraId="39985332" w14:textId="097CFA3D" w:rsidR="00F95802" w:rsidRPr="0086437E" w:rsidRDefault="00F95802" w:rsidP="00F958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Prin </w:t>
      </w:r>
      <w:r w:rsidRPr="0086437E">
        <w:rPr>
          <w:rFonts w:ascii="Arial" w:eastAsia="Times New Roman" w:hAnsi="Arial" w:cs="Arial"/>
          <w:b/>
          <w:sz w:val="24"/>
          <w:szCs w:val="24"/>
        </w:rPr>
        <w:t xml:space="preserve">obligația de transparență </w:t>
      </w:r>
      <w:r w:rsidRPr="0086437E">
        <w:rPr>
          <w:rFonts w:ascii="Arial" w:eastAsia="Times New Roman" w:hAnsi="Arial" w:cs="Arial"/>
          <w:sz w:val="24"/>
          <w:szCs w:val="24"/>
        </w:rPr>
        <w:t>se</w:t>
      </w:r>
      <w:r w:rsidR="00844407" w:rsidRPr="0086437E">
        <w:rPr>
          <w:rFonts w:ascii="Arial" w:eastAsia="Times New Roman" w:hAnsi="Arial" w:cs="Arial"/>
          <w:sz w:val="24"/>
          <w:szCs w:val="24"/>
        </w:rPr>
        <w:t xml:space="preserve"> înțelege obligația autorităţilor administrației publice de a informa ș</w:t>
      </w:r>
      <w:r w:rsidRPr="0086437E">
        <w:rPr>
          <w:rFonts w:ascii="Arial" w:eastAsia="Times New Roman" w:hAnsi="Arial" w:cs="Arial"/>
          <w:sz w:val="24"/>
          <w:szCs w:val="24"/>
        </w:rPr>
        <w:t>i de a supune dezbaterii publice proiectele de acte normative, de a permite accesul la lu</w:t>
      </w:r>
      <w:r w:rsidR="00844407" w:rsidRPr="0086437E">
        <w:rPr>
          <w:rFonts w:ascii="Arial" w:eastAsia="Times New Roman" w:hAnsi="Arial" w:cs="Arial"/>
          <w:sz w:val="24"/>
          <w:szCs w:val="24"/>
        </w:rPr>
        <w:t>area deciziilor administrative și la minutele ședinț</w:t>
      </w:r>
      <w:r w:rsidRPr="0086437E">
        <w:rPr>
          <w:rFonts w:ascii="Arial" w:eastAsia="Times New Roman" w:hAnsi="Arial" w:cs="Arial"/>
          <w:sz w:val="24"/>
          <w:szCs w:val="24"/>
        </w:rPr>
        <w:t>elor publice, așa cum a fost definită această noțiune prin Legea nr.</w:t>
      </w:r>
      <w:r w:rsidR="00C71292" w:rsidRPr="0086437E">
        <w:rPr>
          <w:rFonts w:ascii="Arial" w:eastAsia="Times New Roman" w:hAnsi="Arial" w:cs="Arial"/>
          <w:sz w:val="24"/>
          <w:szCs w:val="24"/>
        </w:rPr>
        <w:t xml:space="preserve"> </w:t>
      </w:r>
      <w:r w:rsidRPr="0086437E">
        <w:rPr>
          <w:rFonts w:ascii="Arial" w:eastAsia="Times New Roman" w:hAnsi="Arial" w:cs="Arial"/>
          <w:sz w:val="24"/>
          <w:szCs w:val="24"/>
        </w:rPr>
        <w:t>52/2003.</w:t>
      </w:r>
    </w:p>
    <w:p w14:paraId="1A503BA0" w14:textId="74C22357" w:rsidR="007E1400" w:rsidRPr="0086437E" w:rsidRDefault="00D51711" w:rsidP="0027034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Astfel, în temeiul prevederilor</w:t>
      </w:r>
      <w:r w:rsidR="00EB7D1F" w:rsidRPr="0086437E">
        <w:rPr>
          <w:rFonts w:ascii="Arial" w:eastAsia="Times New Roman" w:hAnsi="Arial" w:cs="Arial"/>
          <w:sz w:val="24"/>
          <w:szCs w:val="24"/>
        </w:rPr>
        <w:t xml:space="preserve"> </w:t>
      </w:r>
      <w:r w:rsidR="00404FF1" w:rsidRPr="0086437E">
        <w:rPr>
          <w:rFonts w:ascii="Arial" w:eastAsia="Times New Roman" w:hAnsi="Arial" w:cs="Arial"/>
          <w:sz w:val="24"/>
          <w:szCs w:val="24"/>
        </w:rPr>
        <w:t xml:space="preserve"> Legii nr.</w:t>
      </w:r>
      <w:r w:rsidR="001730DD">
        <w:rPr>
          <w:rFonts w:ascii="Arial" w:eastAsia="Times New Roman" w:hAnsi="Arial" w:cs="Arial"/>
          <w:sz w:val="24"/>
          <w:szCs w:val="24"/>
        </w:rPr>
        <w:t xml:space="preserve"> </w:t>
      </w:r>
      <w:r w:rsidR="00404FF1" w:rsidRPr="0086437E">
        <w:rPr>
          <w:rFonts w:ascii="Arial" w:eastAsia="Times New Roman" w:hAnsi="Arial" w:cs="Arial"/>
          <w:sz w:val="24"/>
          <w:szCs w:val="24"/>
        </w:rPr>
        <w:t>52/2003 privind tra</w:t>
      </w:r>
      <w:r w:rsidRPr="0086437E">
        <w:rPr>
          <w:rFonts w:ascii="Arial" w:eastAsia="Times New Roman" w:hAnsi="Arial" w:cs="Arial"/>
          <w:sz w:val="24"/>
          <w:szCs w:val="24"/>
        </w:rPr>
        <w:t>nsparența decizională</w:t>
      </w:r>
      <w:r w:rsidR="00553AB5" w:rsidRPr="0086437E">
        <w:rPr>
          <w:rFonts w:ascii="Arial" w:eastAsia="Times New Roman" w:hAnsi="Arial" w:cs="Arial"/>
          <w:sz w:val="24"/>
          <w:szCs w:val="24"/>
        </w:rPr>
        <w:t xml:space="preserve"> în administrația publică, republicată</w:t>
      </w:r>
      <w:r w:rsidRPr="0086437E">
        <w:rPr>
          <w:rFonts w:ascii="Arial" w:eastAsia="Times New Roman" w:hAnsi="Arial" w:cs="Arial"/>
          <w:sz w:val="24"/>
          <w:szCs w:val="24"/>
        </w:rPr>
        <w:t xml:space="preserve"> și cele ale</w:t>
      </w:r>
      <w:r w:rsidR="00157E5E" w:rsidRPr="0086437E">
        <w:rPr>
          <w:rFonts w:ascii="Arial" w:eastAsia="Times New Roman" w:hAnsi="Arial" w:cs="Arial"/>
          <w:sz w:val="24"/>
          <w:szCs w:val="24"/>
        </w:rPr>
        <w:t xml:space="preserve"> Ordonan</w:t>
      </w:r>
      <w:r w:rsidR="00404FF1" w:rsidRPr="0086437E">
        <w:rPr>
          <w:rFonts w:ascii="Arial" w:eastAsia="Times New Roman" w:hAnsi="Arial" w:cs="Arial"/>
          <w:sz w:val="24"/>
          <w:szCs w:val="24"/>
        </w:rPr>
        <w:t xml:space="preserve">ței de </w:t>
      </w:r>
      <w:r w:rsidR="00C71292" w:rsidRPr="0086437E">
        <w:rPr>
          <w:rFonts w:ascii="Arial" w:eastAsia="Times New Roman" w:hAnsi="Arial" w:cs="Arial"/>
          <w:sz w:val="24"/>
          <w:szCs w:val="24"/>
        </w:rPr>
        <w:t>u</w:t>
      </w:r>
      <w:r w:rsidR="00404FF1" w:rsidRPr="0086437E">
        <w:rPr>
          <w:rFonts w:ascii="Arial" w:eastAsia="Times New Roman" w:hAnsi="Arial" w:cs="Arial"/>
          <w:sz w:val="24"/>
          <w:szCs w:val="24"/>
        </w:rPr>
        <w:t>rgență a Guvernului nr.</w:t>
      </w:r>
      <w:r w:rsidR="00C71292" w:rsidRPr="0086437E">
        <w:rPr>
          <w:rFonts w:ascii="Arial" w:eastAsia="Times New Roman" w:hAnsi="Arial" w:cs="Arial"/>
          <w:sz w:val="24"/>
          <w:szCs w:val="24"/>
        </w:rPr>
        <w:t xml:space="preserve"> </w:t>
      </w:r>
      <w:r w:rsidR="00404FF1" w:rsidRPr="0086437E">
        <w:rPr>
          <w:rFonts w:ascii="Arial" w:eastAsia="Times New Roman" w:hAnsi="Arial" w:cs="Arial"/>
          <w:sz w:val="24"/>
          <w:szCs w:val="24"/>
        </w:rPr>
        <w:t>57/2019 privind Codul administrativ, cu modificările și completările ulterioare, art</w:t>
      </w:r>
      <w:r w:rsidR="001730DD">
        <w:rPr>
          <w:rFonts w:ascii="Arial" w:eastAsia="Times New Roman" w:hAnsi="Arial" w:cs="Arial"/>
          <w:sz w:val="24"/>
          <w:szCs w:val="24"/>
        </w:rPr>
        <w:t xml:space="preserve"> </w:t>
      </w:r>
      <w:r w:rsidR="00404FF1" w:rsidRPr="0086437E">
        <w:rPr>
          <w:rFonts w:ascii="Arial" w:eastAsia="Times New Roman" w:hAnsi="Arial" w:cs="Arial"/>
          <w:sz w:val="24"/>
          <w:szCs w:val="24"/>
        </w:rPr>
        <w:t>.(2) și art.</w:t>
      </w:r>
      <w:r w:rsidR="001730DD">
        <w:rPr>
          <w:rFonts w:ascii="Arial" w:eastAsia="Times New Roman" w:hAnsi="Arial" w:cs="Arial"/>
          <w:sz w:val="24"/>
          <w:szCs w:val="24"/>
        </w:rPr>
        <w:t xml:space="preserve"> </w:t>
      </w:r>
      <w:r w:rsidR="00404FF1" w:rsidRPr="0086437E">
        <w:rPr>
          <w:rFonts w:ascii="Arial" w:eastAsia="Times New Roman" w:hAnsi="Arial" w:cs="Arial"/>
          <w:sz w:val="24"/>
          <w:szCs w:val="24"/>
        </w:rPr>
        <w:t>(3)</w:t>
      </w:r>
      <w:r w:rsidR="00FE57B6" w:rsidRPr="0086437E">
        <w:rPr>
          <w:rFonts w:ascii="Arial" w:hAnsi="Arial" w:cs="Arial"/>
          <w:sz w:val="24"/>
          <w:szCs w:val="24"/>
        </w:rPr>
        <w:t xml:space="preserve"> </w:t>
      </w:r>
      <w:r w:rsidR="00FE57B6" w:rsidRPr="0086437E">
        <w:rPr>
          <w:rFonts w:ascii="Arial" w:eastAsia="Times New Roman" w:hAnsi="Arial" w:cs="Arial"/>
          <w:sz w:val="24"/>
          <w:szCs w:val="24"/>
        </w:rPr>
        <w:t>ale Anexei nr.1, „Procedură de organizare și publicare a monitoarelor oficiale ale unităților/subdiviziunilor administrativ-teritoriale, în format electronic</w:t>
      </w:r>
      <w:r w:rsidRPr="0086437E">
        <w:rPr>
          <w:rFonts w:ascii="Arial" w:eastAsia="Times New Roman" w:hAnsi="Arial" w:cs="Arial"/>
          <w:sz w:val="24"/>
          <w:szCs w:val="24"/>
        </w:rPr>
        <w:t xml:space="preserve">, </w:t>
      </w:r>
      <w:r w:rsidRPr="0086437E">
        <w:rPr>
          <w:rFonts w:ascii="Arial" w:eastAsia="Times New Roman" w:hAnsi="Arial" w:cs="Arial"/>
          <w:bCs/>
          <w:sz w:val="24"/>
          <w:szCs w:val="24"/>
        </w:rPr>
        <w:t xml:space="preserve">în baza dispozițiilor stabilite prin Procedura de sistem privind asigurarea </w:t>
      </w:r>
      <w:r w:rsidR="00553AB5" w:rsidRPr="0086437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6437E">
        <w:rPr>
          <w:rFonts w:ascii="Arial" w:eastAsia="Times New Roman" w:hAnsi="Arial" w:cs="Arial"/>
          <w:bCs/>
          <w:sz w:val="24"/>
          <w:szCs w:val="24"/>
        </w:rPr>
        <w:t>transparenței decizionale, nr.</w:t>
      </w:r>
      <w:r w:rsidR="00C71292" w:rsidRPr="0086437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6437E">
        <w:rPr>
          <w:rFonts w:ascii="Arial" w:eastAsia="Times New Roman" w:hAnsi="Arial" w:cs="Arial"/>
          <w:bCs/>
          <w:sz w:val="24"/>
          <w:szCs w:val="24"/>
        </w:rPr>
        <w:t xml:space="preserve">14, aprobată la nivelul Consiliului </w:t>
      </w:r>
    </w:p>
    <w:p w14:paraId="56F66079" w14:textId="77777777" w:rsidR="007E1400" w:rsidRPr="0086437E" w:rsidRDefault="007E1400" w:rsidP="0027034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70AD805" w14:textId="77777777" w:rsidR="007E1400" w:rsidRPr="0086437E" w:rsidRDefault="007E1400" w:rsidP="0027034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BC2A503" w14:textId="6B53185D" w:rsidR="0027034D" w:rsidRPr="0086437E" w:rsidRDefault="00D51711" w:rsidP="007E14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bCs/>
          <w:sz w:val="24"/>
          <w:szCs w:val="24"/>
        </w:rPr>
        <w:t>Județean Timiș la data de 06.07.2021</w:t>
      </w:r>
      <w:r w:rsidRPr="0086437E">
        <w:rPr>
          <w:rFonts w:ascii="Arial" w:eastAsia="Times New Roman" w:hAnsi="Arial" w:cs="Arial"/>
          <w:sz w:val="24"/>
          <w:szCs w:val="24"/>
        </w:rPr>
        <w:t xml:space="preserve"> și a obiectivelor </w:t>
      </w:r>
      <w:r w:rsidR="00712C48" w:rsidRPr="0086437E">
        <w:rPr>
          <w:rFonts w:ascii="Arial" w:eastAsia="Times New Roman" w:hAnsi="Arial" w:cs="Arial"/>
          <w:sz w:val="24"/>
          <w:szCs w:val="24"/>
        </w:rPr>
        <w:t>specifice la nivelul Serviciul</w:t>
      </w:r>
      <w:r w:rsidR="001207E2" w:rsidRPr="0086437E">
        <w:rPr>
          <w:rFonts w:ascii="Arial" w:eastAsia="Times New Roman" w:hAnsi="Arial" w:cs="Arial"/>
          <w:sz w:val="24"/>
          <w:szCs w:val="24"/>
        </w:rPr>
        <w:t>ui</w:t>
      </w:r>
      <w:r w:rsidR="00712C48" w:rsidRPr="0086437E">
        <w:rPr>
          <w:rFonts w:ascii="Arial" w:eastAsia="Times New Roman" w:hAnsi="Arial" w:cs="Arial"/>
          <w:sz w:val="24"/>
          <w:szCs w:val="24"/>
        </w:rPr>
        <w:t xml:space="preserve"> de administrație publică locală, monitor oficial și transparență decizională, </w:t>
      </w:r>
      <w:r w:rsidR="0019572C" w:rsidRPr="0086437E">
        <w:rPr>
          <w:rFonts w:ascii="Arial" w:eastAsia="Times New Roman" w:hAnsi="Arial" w:cs="Arial"/>
          <w:sz w:val="24"/>
          <w:szCs w:val="24"/>
        </w:rPr>
        <w:t xml:space="preserve">pentru </w:t>
      </w:r>
      <w:r w:rsidR="00BE4934" w:rsidRPr="0086437E">
        <w:rPr>
          <w:rFonts w:ascii="Arial" w:eastAsia="Times New Roman" w:hAnsi="Arial" w:cs="Arial"/>
          <w:b/>
          <w:sz w:val="24"/>
          <w:szCs w:val="24"/>
        </w:rPr>
        <w:t>intervalul</w:t>
      </w:r>
      <w:r w:rsidR="0019572C" w:rsidRPr="0086437E">
        <w:rPr>
          <w:rFonts w:ascii="Arial" w:eastAsia="Times New Roman" w:hAnsi="Arial" w:cs="Arial"/>
          <w:b/>
          <w:sz w:val="24"/>
          <w:szCs w:val="24"/>
        </w:rPr>
        <w:t xml:space="preserve"> 01.0</w:t>
      </w:r>
      <w:r w:rsidR="00C71292" w:rsidRPr="0086437E">
        <w:rPr>
          <w:rFonts w:ascii="Arial" w:eastAsia="Times New Roman" w:hAnsi="Arial" w:cs="Arial"/>
          <w:b/>
          <w:sz w:val="24"/>
          <w:szCs w:val="24"/>
        </w:rPr>
        <w:t>1.2022</w:t>
      </w:r>
      <w:r w:rsidR="001730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71292" w:rsidRPr="0086437E">
        <w:rPr>
          <w:rFonts w:ascii="Arial" w:eastAsia="Times New Roman" w:hAnsi="Arial" w:cs="Arial"/>
          <w:b/>
          <w:sz w:val="24"/>
          <w:szCs w:val="24"/>
        </w:rPr>
        <w:t>-</w:t>
      </w:r>
      <w:r w:rsidR="001730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71292" w:rsidRPr="0086437E">
        <w:rPr>
          <w:rFonts w:ascii="Arial" w:eastAsia="Times New Roman" w:hAnsi="Arial" w:cs="Arial"/>
          <w:b/>
          <w:sz w:val="24"/>
          <w:szCs w:val="24"/>
        </w:rPr>
        <w:t>31.12.2022</w:t>
      </w:r>
      <w:r w:rsidR="0019572C" w:rsidRPr="0086437E">
        <w:rPr>
          <w:rFonts w:ascii="Arial" w:eastAsia="Times New Roman" w:hAnsi="Arial" w:cs="Arial"/>
          <w:sz w:val="24"/>
          <w:szCs w:val="24"/>
        </w:rPr>
        <w:t xml:space="preserve">, </w:t>
      </w:r>
      <w:r w:rsidR="001207E2" w:rsidRPr="0086437E">
        <w:rPr>
          <w:rFonts w:ascii="Arial" w:eastAsia="Times New Roman" w:hAnsi="Arial" w:cs="Arial"/>
          <w:sz w:val="24"/>
          <w:szCs w:val="24"/>
        </w:rPr>
        <w:t xml:space="preserve">asigurarea transparenței </w:t>
      </w:r>
      <w:r w:rsidR="00796068" w:rsidRPr="0086437E">
        <w:rPr>
          <w:rFonts w:ascii="Arial" w:eastAsia="Times New Roman" w:hAnsi="Arial" w:cs="Arial"/>
          <w:sz w:val="24"/>
          <w:szCs w:val="24"/>
        </w:rPr>
        <w:t>decizonale la nivelul Consiliului Județean Timiș s-a materializat după cum urmeaz</w:t>
      </w:r>
      <w:r w:rsidR="001B2D54" w:rsidRPr="0086437E">
        <w:rPr>
          <w:rFonts w:ascii="Arial" w:eastAsia="Times New Roman" w:hAnsi="Arial" w:cs="Arial"/>
          <w:sz w:val="24"/>
          <w:szCs w:val="24"/>
        </w:rPr>
        <w:t>ă</w:t>
      </w:r>
      <w:r w:rsidR="00286903" w:rsidRPr="0086437E">
        <w:rPr>
          <w:rFonts w:ascii="Arial" w:eastAsia="Times New Roman" w:hAnsi="Arial" w:cs="Arial"/>
          <w:sz w:val="24"/>
          <w:szCs w:val="24"/>
        </w:rPr>
        <w:t>:</w:t>
      </w:r>
    </w:p>
    <w:p w14:paraId="62E57851" w14:textId="77549346" w:rsidR="00F95802" w:rsidRPr="0086437E" w:rsidRDefault="001207E2" w:rsidP="00680611">
      <w:pPr>
        <w:widowControl w:val="0"/>
        <w:spacing w:after="0" w:line="264" w:lineRule="exact"/>
        <w:ind w:left="20" w:right="20"/>
        <w:jc w:val="both"/>
        <w:rPr>
          <w:rFonts w:ascii="Arial" w:eastAsia="Arial" w:hAnsi="Arial" w:cs="Arial"/>
          <w:bCs/>
          <w:sz w:val="24"/>
          <w:szCs w:val="24"/>
          <w:lang w:eastAsia="ro-RO"/>
        </w:rPr>
      </w:pP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 </w:t>
      </w:r>
      <w:r w:rsidR="00680611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    </w:t>
      </w:r>
      <w:r w:rsidR="00680611" w:rsidRPr="0086437E">
        <w:rPr>
          <w:rFonts w:ascii="Arial" w:eastAsia="Arial" w:hAnsi="Arial" w:cs="Arial"/>
          <w:sz w:val="24"/>
          <w:szCs w:val="24"/>
        </w:rPr>
        <w:t>Î</w:t>
      </w:r>
      <w:r w:rsidR="00224CCA" w:rsidRPr="0086437E">
        <w:rPr>
          <w:rFonts w:ascii="Arial" w:eastAsia="Arial" w:hAnsi="Arial" w:cs="Arial"/>
          <w:sz w:val="24"/>
          <w:szCs w:val="24"/>
        </w:rPr>
        <w:t xml:space="preserve">n </w:t>
      </w:r>
      <w:r w:rsidR="00224CCA" w:rsidRPr="0086437E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Procesul de elaborare a actelor normative, </w:t>
      </w:r>
      <w:r w:rsidR="00224CCA" w:rsidRPr="0086437E">
        <w:rPr>
          <w:rFonts w:ascii="Arial" w:eastAsia="Arial" w:hAnsi="Arial" w:cs="Arial"/>
          <w:sz w:val="24"/>
          <w:szCs w:val="24"/>
        </w:rPr>
        <w:t>activitatea Consili</w:t>
      </w:r>
      <w:r w:rsidR="00644DB4" w:rsidRPr="0086437E">
        <w:rPr>
          <w:rFonts w:ascii="Arial" w:eastAsia="Arial" w:hAnsi="Arial" w:cs="Arial"/>
          <w:sz w:val="24"/>
          <w:szCs w:val="24"/>
        </w:rPr>
        <w:t>ului Județean Timiș</w:t>
      </w:r>
      <w:r w:rsidR="00224CCA" w:rsidRPr="0086437E">
        <w:rPr>
          <w:rFonts w:ascii="Arial" w:eastAsia="Arial" w:hAnsi="Arial" w:cs="Arial"/>
          <w:sz w:val="24"/>
          <w:szCs w:val="24"/>
        </w:rPr>
        <w:t xml:space="preserve"> </w:t>
      </w:r>
      <w:r w:rsidR="00A977C8" w:rsidRPr="0086437E">
        <w:rPr>
          <w:rFonts w:ascii="Arial" w:eastAsia="Arial" w:hAnsi="Arial" w:cs="Arial"/>
          <w:sz w:val="24"/>
          <w:szCs w:val="24"/>
        </w:rPr>
        <w:t>în</w:t>
      </w:r>
      <w:r w:rsidR="00644DB4" w:rsidRPr="0086437E">
        <w:rPr>
          <w:rFonts w:ascii="Arial" w:hAnsi="Arial" w:cs="Arial"/>
          <w:sz w:val="24"/>
          <w:szCs w:val="24"/>
        </w:rPr>
        <w:t xml:space="preserve"> </w:t>
      </w:r>
      <w:r w:rsidR="00B73E47" w:rsidRPr="0086437E">
        <w:rPr>
          <w:rFonts w:ascii="Arial" w:eastAsia="Arial" w:hAnsi="Arial" w:cs="Arial"/>
          <w:sz w:val="24"/>
          <w:szCs w:val="24"/>
        </w:rPr>
        <w:t xml:space="preserve">intervalul </w:t>
      </w:r>
      <w:r w:rsidR="00B73E47" w:rsidRPr="0086437E">
        <w:rPr>
          <w:rFonts w:ascii="Arial" w:eastAsia="Arial" w:hAnsi="Arial" w:cs="Arial"/>
          <w:b/>
          <w:bCs/>
          <w:sz w:val="24"/>
          <w:szCs w:val="24"/>
        </w:rPr>
        <w:t>01.</w:t>
      </w:r>
      <w:r w:rsidR="00C71292" w:rsidRPr="0086437E">
        <w:rPr>
          <w:rFonts w:ascii="Arial" w:eastAsia="Arial" w:hAnsi="Arial" w:cs="Arial"/>
          <w:b/>
          <w:bCs/>
          <w:sz w:val="24"/>
          <w:szCs w:val="24"/>
        </w:rPr>
        <w:t>01.2022</w:t>
      </w:r>
      <w:r w:rsidR="001730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71292" w:rsidRPr="0086437E">
        <w:rPr>
          <w:rFonts w:ascii="Arial" w:eastAsia="Arial" w:hAnsi="Arial" w:cs="Arial"/>
          <w:b/>
          <w:bCs/>
          <w:sz w:val="24"/>
          <w:szCs w:val="24"/>
        </w:rPr>
        <w:t>-</w:t>
      </w:r>
      <w:r w:rsidR="001730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71292" w:rsidRPr="0086437E">
        <w:rPr>
          <w:rFonts w:ascii="Arial" w:eastAsia="Arial" w:hAnsi="Arial" w:cs="Arial"/>
          <w:b/>
          <w:bCs/>
          <w:sz w:val="24"/>
          <w:szCs w:val="24"/>
        </w:rPr>
        <w:t>31.12.2022</w:t>
      </w:r>
      <w:r w:rsidR="00E71296" w:rsidRPr="0086437E">
        <w:rPr>
          <w:rFonts w:ascii="Arial" w:eastAsia="Arial" w:hAnsi="Arial" w:cs="Arial"/>
          <w:sz w:val="24"/>
          <w:szCs w:val="24"/>
        </w:rPr>
        <w:t xml:space="preserve"> s-a</w:t>
      </w:r>
      <w:r w:rsidR="004629E1" w:rsidRPr="0086437E">
        <w:rPr>
          <w:rFonts w:ascii="Arial" w:eastAsia="Arial" w:hAnsi="Arial" w:cs="Arial"/>
          <w:sz w:val="24"/>
          <w:szCs w:val="24"/>
        </w:rPr>
        <w:t xml:space="preserve"> </w:t>
      </w:r>
      <w:r w:rsidR="00E71296" w:rsidRPr="0086437E">
        <w:rPr>
          <w:rFonts w:ascii="Arial" w:eastAsia="Arial" w:hAnsi="Arial" w:cs="Arial"/>
          <w:sz w:val="24"/>
          <w:szCs w:val="24"/>
        </w:rPr>
        <w:t xml:space="preserve">concretizat </w:t>
      </w:r>
      <w:r w:rsidRPr="0086437E">
        <w:rPr>
          <w:rFonts w:ascii="Arial" w:eastAsia="Arial" w:hAnsi="Arial" w:cs="Arial"/>
          <w:sz w:val="24"/>
          <w:szCs w:val="24"/>
        </w:rPr>
        <w:t>prin</w:t>
      </w: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adoptarea</w:t>
      </w:r>
      <w:r w:rsidR="00F95802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un</w:t>
      </w: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ui</w:t>
      </w:r>
      <w:r w:rsidR="00F95802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număr </w:t>
      </w:r>
      <w:r w:rsidR="00C71292" w:rsidRPr="0086437E">
        <w:rPr>
          <w:rFonts w:ascii="Arial" w:eastAsia="Arial" w:hAnsi="Arial" w:cs="Arial"/>
          <w:b/>
          <w:sz w:val="24"/>
          <w:szCs w:val="24"/>
          <w:lang w:eastAsia="ro-RO"/>
        </w:rPr>
        <w:t>393</w:t>
      </w:r>
      <w:r w:rsidR="00F95802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de </w:t>
      </w:r>
      <w:r w:rsidR="005D73D4" w:rsidRPr="0086437E">
        <w:rPr>
          <w:rFonts w:ascii="Arial" w:eastAsia="Arial" w:hAnsi="Arial" w:cs="Arial"/>
          <w:bCs/>
          <w:sz w:val="24"/>
          <w:szCs w:val="24"/>
          <w:lang w:eastAsia="ro-RO"/>
        </w:rPr>
        <w:t>Hotărâri ale Consiliului Județean Timiș</w:t>
      </w:r>
      <w:r w:rsidR="00F95802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, acestea fiind, în totalitate, aduse la cunoștință publică, prin afișarea pe site-ul propriu, </w:t>
      </w:r>
      <w:hyperlink r:id="rId8" w:history="1">
        <w:r w:rsidR="00680611" w:rsidRPr="0086437E">
          <w:rPr>
            <w:rStyle w:val="Hyperlink"/>
            <w:rFonts w:ascii="Arial" w:eastAsia="Arial" w:hAnsi="Arial" w:cs="Arial"/>
            <w:bCs/>
            <w:sz w:val="24"/>
            <w:szCs w:val="24"/>
            <w:lang w:eastAsia="ro-RO"/>
          </w:rPr>
          <w:t>www.cjtimis.ro</w:t>
        </w:r>
      </w:hyperlink>
      <w:r w:rsidR="00127388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, </w:t>
      </w:r>
      <w:r w:rsidR="00F95802" w:rsidRPr="0086437E">
        <w:rPr>
          <w:rFonts w:ascii="Arial" w:eastAsia="Arial" w:hAnsi="Arial" w:cs="Arial"/>
          <w:bCs/>
          <w:sz w:val="24"/>
          <w:szCs w:val="24"/>
          <w:lang w:eastAsia="ro-RO"/>
        </w:rPr>
        <w:t>în Monitorul Oficial al Județului</w:t>
      </w:r>
      <w:r w:rsidR="00283DEC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Timiș, conform prevederilor Ordonanței de Urgență a Guvernului </w:t>
      </w:r>
      <w:r w:rsidR="00F95802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nr. 57/2019, privind C</w:t>
      </w:r>
      <w:r w:rsidR="00283DEC" w:rsidRPr="0086437E">
        <w:rPr>
          <w:rFonts w:ascii="Arial" w:eastAsia="Arial" w:hAnsi="Arial" w:cs="Arial"/>
          <w:bCs/>
          <w:sz w:val="24"/>
          <w:szCs w:val="24"/>
          <w:lang w:eastAsia="ro-RO"/>
        </w:rPr>
        <w:t>odul a</w:t>
      </w:r>
      <w:r w:rsidR="00F95802" w:rsidRPr="0086437E">
        <w:rPr>
          <w:rFonts w:ascii="Arial" w:eastAsia="Arial" w:hAnsi="Arial" w:cs="Arial"/>
          <w:bCs/>
          <w:sz w:val="24"/>
          <w:szCs w:val="24"/>
          <w:lang w:eastAsia="ro-RO"/>
        </w:rPr>
        <w:t>dministrativ,</w:t>
      </w:r>
      <w:r w:rsidR="00283DEC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cu modificările și completările ulterioare</w:t>
      </w:r>
      <w:r w:rsidR="00F95802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respectiv ale art. (2) și (3) ale Anexei nr. 1, „Procedură de organizare </w:t>
      </w:r>
      <w:r w:rsidR="00317863" w:rsidRPr="0086437E">
        <w:rPr>
          <w:rFonts w:ascii="Arial" w:eastAsia="Arial" w:hAnsi="Arial" w:cs="Arial"/>
          <w:bCs/>
          <w:sz w:val="24"/>
          <w:szCs w:val="24"/>
          <w:lang w:eastAsia="ro-RO"/>
        </w:rPr>
        <w:t>ș</w:t>
      </w:r>
      <w:r w:rsidR="00F95802" w:rsidRPr="0086437E">
        <w:rPr>
          <w:rFonts w:ascii="Arial" w:eastAsia="Arial" w:hAnsi="Arial" w:cs="Arial"/>
          <w:bCs/>
          <w:sz w:val="24"/>
          <w:szCs w:val="24"/>
          <w:lang w:eastAsia="ro-RO"/>
        </w:rPr>
        <w:t>i publicare a monitoarelor oficiale ale unită</w:t>
      </w:r>
      <w:r w:rsidR="00317863" w:rsidRPr="0086437E">
        <w:rPr>
          <w:rFonts w:ascii="Arial" w:eastAsia="Arial" w:hAnsi="Arial" w:cs="Arial"/>
          <w:bCs/>
          <w:sz w:val="24"/>
          <w:szCs w:val="24"/>
          <w:lang w:eastAsia="ro-RO"/>
        </w:rPr>
        <w:t>ț</w:t>
      </w:r>
      <w:r w:rsidR="00F95802" w:rsidRPr="0086437E">
        <w:rPr>
          <w:rFonts w:ascii="Arial" w:eastAsia="Arial" w:hAnsi="Arial" w:cs="Arial"/>
          <w:bCs/>
          <w:sz w:val="24"/>
          <w:szCs w:val="24"/>
          <w:lang w:eastAsia="ro-RO"/>
        </w:rPr>
        <w:t>ilor/subdiviziunilor</w:t>
      </w:r>
      <w:r w:rsidR="00317863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</w:t>
      </w:r>
      <w:r w:rsidR="00F95802" w:rsidRPr="0086437E">
        <w:rPr>
          <w:rFonts w:ascii="Arial" w:eastAsia="Arial" w:hAnsi="Arial" w:cs="Arial"/>
          <w:bCs/>
          <w:sz w:val="24"/>
          <w:szCs w:val="24"/>
          <w:lang w:eastAsia="ro-RO"/>
        </w:rPr>
        <w:t>administrativ-teritoriale, în format electronic”</w:t>
      </w:r>
      <w:r w:rsidR="00F225DF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, </w:t>
      </w:r>
      <w:r w:rsidR="00F95802" w:rsidRPr="0086437E">
        <w:rPr>
          <w:rFonts w:ascii="Arial" w:eastAsia="Arial" w:hAnsi="Arial" w:cs="Arial"/>
          <w:bCs/>
          <w:sz w:val="24"/>
          <w:szCs w:val="24"/>
          <w:lang w:eastAsia="ro-RO"/>
        </w:rPr>
        <w:t>dar și prin mass-media.</w:t>
      </w:r>
    </w:p>
    <w:p w14:paraId="1845B75C" w14:textId="77777777" w:rsidR="00454147" w:rsidRPr="0086437E" w:rsidRDefault="00E414E1" w:rsidP="00454147">
      <w:pPr>
        <w:widowControl w:val="0"/>
        <w:spacing w:after="0" w:line="264" w:lineRule="exact"/>
        <w:ind w:left="20" w:right="20" w:firstLine="420"/>
        <w:jc w:val="both"/>
        <w:rPr>
          <w:rFonts w:ascii="Arial" w:eastAsia="Arial" w:hAnsi="Arial" w:cs="Arial"/>
          <w:sz w:val="24"/>
          <w:szCs w:val="24"/>
        </w:rPr>
      </w:pPr>
      <w:r w:rsidRPr="0086437E">
        <w:rPr>
          <w:rFonts w:ascii="Arial" w:eastAsia="Arial" w:hAnsi="Arial" w:cs="Arial"/>
          <w:sz w:val="24"/>
          <w:szCs w:val="24"/>
        </w:rPr>
        <w:t>Menționăm că în această perioadă</w:t>
      </w:r>
      <w:r w:rsidR="00454147" w:rsidRPr="0086437E">
        <w:rPr>
          <w:rFonts w:ascii="Arial" w:eastAsia="Arial" w:hAnsi="Arial" w:cs="Arial"/>
          <w:sz w:val="24"/>
          <w:szCs w:val="24"/>
        </w:rPr>
        <w:t xml:space="preserve"> nu au fost primite solicită</w:t>
      </w:r>
      <w:r w:rsidRPr="0086437E">
        <w:rPr>
          <w:rFonts w:ascii="Arial" w:eastAsia="Arial" w:hAnsi="Arial" w:cs="Arial"/>
          <w:sz w:val="24"/>
          <w:szCs w:val="24"/>
        </w:rPr>
        <w:t>ri pentru furnizarea de informaț</w:t>
      </w:r>
      <w:r w:rsidR="00454147" w:rsidRPr="0086437E">
        <w:rPr>
          <w:rFonts w:ascii="Arial" w:eastAsia="Arial" w:hAnsi="Arial" w:cs="Arial"/>
          <w:sz w:val="24"/>
          <w:szCs w:val="24"/>
        </w:rPr>
        <w:t>ii referitoare la proiectele de acte normative el</w:t>
      </w:r>
      <w:r w:rsidRPr="0086437E">
        <w:rPr>
          <w:rFonts w:ascii="Arial" w:eastAsia="Arial" w:hAnsi="Arial" w:cs="Arial"/>
          <w:sz w:val="24"/>
          <w:szCs w:val="24"/>
        </w:rPr>
        <w:t>aborate de către Consiliul Județean Timiș</w:t>
      </w:r>
      <w:r w:rsidR="00454147" w:rsidRPr="0086437E">
        <w:rPr>
          <w:rFonts w:ascii="Arial" w:eastAsia="Arial" w:hAnsi="Arial" w:cs="Arial"/>
          <w:sz w:val="24"/>
          <w:szCs w:val="24"/>
        </w:rPr>
        <w:t>, prin urmare, nici nu au f</w:t>
      </w:r>
      <w:r w:rsidRPr="0086437E">
        <w:rPr>
          <w:rFonts w:ascii="Arial" w:eastAsia="Arial" w:hAnsi="Arial" w:cs="Arial"/>
          <w:sz w:val="24"/>
          <w:szCs w:val="24"/>
        </w:rPr>
        <w:t>ost transmise astfel de informații persoanelor fizice, asociaț</w:t>
      </w:r>
      <w:r w:rsidR="00454147" w:rsidRPr="0086437E">
        <w:rPr>
          <w:rFonts w:ascii="Arial" w:eastAsia="Arial" w:hAnsi="Arial" w:cs="Arial"/>
          <w:sz w:val="24"/>
          <w:szCs w:val="24"/>
        </w:rPr>
        <w:t xml:space="preserve">iilor de </w:t>
      </w:r>
      <w:r w:rsidR="00454147" w:rsidRPr="008643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afacer</w:t>
      </w:r>
      <w:r w:rsidRPr="008643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i sau altor asociaț</w:t>
      </w:r>
      <w:r w:rsidR="00454147" w:rsidRPr="008643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ii legal constituite.</w:t>
      </w:r>
    </w:p>
    <w:p w14:paraId="45980888" w14:textId="6FD75123" w:rsidR="00E414E1" w:rsidRPr="0086437E" w:rsidRDefault="00E414E1" w:rsidP="00454147">
      <w:pPr>
        <w:widowControl w:val="0"/>
        <w:spacing w:after="0" w:line="264" w:lineRule="exact"/>
        <w:ind w:left="20" w:right="20" w:firstLine="420"/>
        <w:jc w:val="both"/>
        <w:rPr>
          <w:rFonts w:ascii="Arial" w:eastAsia="Arial" w:hAnsi="Arial" w:cs="Arial"/>
          <w:sz w:val="24"/>
          <w:szCs w:val="24"/>
        </w:rPr>
      </w:pPr>
      <w:r w:rsidRPr="0086437E">
        <w:rPr>
          <w:rFonts w:ascii="Arial" w:eastAsia="Arial" w:hAnsi="Arial" w:cs="Arial"/>
          <w:sz w:val="24"/>
          <w:szCs w:val="24"/>
        </w:rPr>
        <w:t>În ceea ce privește recomandările primite ș</w:t>
      </w:r>
      <w:r w:rsidR="00454147" w:rsidRPr="0086437E">
        <w:rPr>
          <w:rFonts w:ascii="Arial" w:eastAsia="Arial" w:hAnsi="Arial" w:cs="Arial"/>
          <w:sz w:val="24"/>
          <w:szCs w:val="24"/>
        </w:rPr>
        <w:t>i incluse în proiectel</w:t>
      </w:r>
      <w:r w:rsidR="00A977C8" w:rsidRPr="0086437E">
        <w:rPr>
          <w:rFonts w:ascii="Arial" w:eastAsia="Arial" w:hAnsi="Arial" w:cs="Arial"/>
          <w:sz w:val="24"/>
          <w:szCs w:val="24"/>
        </w:rPr>
        <w:t>e de acte normative</w:t>
      </w:r>
      <w:r w:rsidR="00E02900" w:rsidRPr="0086437E">
        <w:rPr>
          <w:rFonts w:ascii="Arial" w:eastAsia="Arial" w:hAnsi="Arial" w:cs="Arial"/>
          <w:sz w:val="24"/>
          <w:szCs w:val="24"/>
        </w:rPr>
        <w:t>,</w:t>
      </w:r>
      <w:r w:rsidRPr="0086437E">
        <w:rPr>
          <w:rFonts w:ascii="Arial" w:eastAsia="Arial" w:hAnsi="Arial" w:cs="Arial"/>
          <w:sz w:val="24"/>
          <w:szCs w:val="24"/>
        </w:rPr>
        <w:t xml:space="preserve"> în </w:t>
      </w:r>
      <w:r w:rsidR="00D05B6A" w:rsidRPr="0086437E">
        <w:rPr>
          <w:rFonts w:ascii="Arial" w:eastAsia="Arial" w:hAnsi="Arial" w:cs="Arial"/>
          <w:sz w:val="24"/>
          <w:szCs w:val="24"/>
        </w:rPr>
        <w:t xml:space="preserve"> perioada </w:t>
      </w:r>
      <w:r w:rsidR="00D05B6A" w:rsidRPr="0086437E">
        <w:rPr>
          <w:rFonts w:ascii="Arial" w:eastAsia="Arial" w:hAnsi="Arial" w:cs="Arial"/>
          <w:b/>
          <w:bCs/>
          <w:sz w:val="24"/>
          <w:szCs w:val="24"/>
        </w:rPr>
        <w:t>01.0</w:t>
      </w:r>
      <w:r w:rsidR="009B3889" w:rsidRPr="0086437E">
        <w:rPr>
          <w:rFonts w:ascii="Arial" w:eastAsia="Arial" w:hAnsi="Arial" w:cs="Arial"/>
          <w:b/>
          <w:bCs/>
          <w:sz w:val="24"/>
          <w:szCs w:val="24"/>
        </w:rPr>
        <w:t>1.2022-31.12.2022</w:t>
      </w:r>
      <w:r w:rsidR="00454147" w:rsidRPr="0086437E">
        <w:rPr>
          <w:rFonts w:ascii="Arial" w:eastAsia="Arial" w:hAnsi="Arial" w:cs="Arial"/>
          <w:sz w:val="24"/>
          <w:szCs w:val="24"/>
        </w:rPr>
        <w:t>,</w:t>
      </w:r>
      <w:r w:rsidRPr="0086437E">
        <w:rPr>
          <w:rFonts w:ascii="Arial" w:eastAsia="Arial" w:hAnsi="Arial" w:cs="Arial"/>
          <w:sz w:val="24"/>
          <w:szCs w:val="24"/>
        </w:rPr>
        <w:t xml:space="preserve"> menționăm că</w:t>
      </w:r>
      <w:r w:rsidR="004E780F" w:rsidRPr="0086437E">
        <w:rPr>
          <w:rFonts w:ascii="Arial" w:eastAsia="Arial" w:hAnsi="Arial" w:cs="Arial"/>
          <w:sz w:val="24"/>
          <w:szCs w:val="24"/>
        </w:rPr>
        <w:t xml:space="preserve"> acestea </w:t>
      </w:r>
      <w:r w:rsidRPr="0086437E">
        <w:rPr>
          <w:rFonts w:ascii="Arial" w:eastAsia="Arial" w:hAnsi="Arial" w:cs="Arial"/>
          <w:sz w:val="24"/>
          <w:szCs w:val="24"/>
        </w:rPr>
        <w:t>nu</w:t>
      </w:r>
      <w:r w:rsidR="00454147" w:rsidRPr="0086437E">
        <w:rPr>
          <w:rFonts w:ascii="Arial" w:eastAsia="Arial" w:hAnsi="Arial" w:cs="Arial"/>
          <w:sz w:val="24"/>
          <w:szCs w:val="24"/>
        </w:rPr>
        <w:t xml:space="preserve"> au fost înregistrate</w:t>
      </w:r>
      <w:r w:rsidRPr="0086437E">
        <w:rPr>
          <w:rFonts w:ascii="Arial" w:eastAsia="Arial" w:hAnsi="Arial" w:cs="Arial"/>
          <w:sz w:val="24"/>
          <w:szCs w:val="24"/>
        </w:rPr>
        <w:t xml:space="preserve"> în acest interval.</w:t>
      </w:r>
      <w:r w:rsidR="00454147" w:rsidRPr="0086437E">
        <w:rPr>
          <w:rFonts w:ascii="Arial" w:eastAsia="Arial" w:hAnsi="Arial" w:cs="Arial"/>
          <w:sz w:val="24"/>
          <w:szCs w:val="24"/>
        </w:rPr>
        <w:t xml:space="preserve"> </w:t>
      </w:r>
    </w:p>
    <w:p w14:paraId="748C2783" w14:textId="11C44A6B" w:rsidR="00454147" w:rsidRPr="0086437E" w:rsidRDefault="00454147" w:rsidP="00454147">
      <w:pPr>
        <w:widowControl w:val="0"/>
        <w:spacing w:after="0" w:line="264" w:lineRule="exact"/>
        <w:ind w:left="20" w:right="20" w:firstLine="420"/>
        <w:jc w:val="both"/>
        <w:rPr>
          <w:rFonts w:ascii="Arial" w:eastAsia="Arial" w:hAnsi="Arial" w:cs="Arial"/>
          <w:sz w:val="24"/>
          <w:szCs w:val="24"/>
        </w:rPr>
      </w:pPr>
      <w:r w:rsidRPr="0086437E">
        <w:rPr>
          <w:rFonts w:ascii="Arial" w:eastAsia="Arial" w:hAnsi="Arial" w:cs="Arial"/>
          <w:sz w:val="24"/>
          <w:szCs w:val="24"/>
        </w:rPr>
        <w:t>Actele</w:t>
      </w:r>
      <w:r w:rsidR="005B2528" w:rsidRPr="0086437E">
        <w:rPr>
          <w:rFonts w:ascii="Arial" w:eastAsia="Arial" w:hAnsi="Arial" w:cs="Arial"/>
          <w:sz w:val="24"/>
          <w:szCs w:val="24"/>
        </w:rPr>
        <w:t xml:space="preserve"> normative adoptate în intervalul </w:t>
      </w:r>
      <w:r w:rsidR="005B2528" w:rsidRPr="0086437E">
        <w:rPr>
          <w:rFonts w:ascii="Arial" w:eastAsia="Arial" w:hAnsi="Arial" w:cs="Arial"/>
          <w:b/>
          <w:bCs/>
          <w:sz w:val="24"/>
          <w:szCs w:val="24"/>
        </w:rPr>
        <w:t>01.0</w:t>
      </w:r>
      <w:r w:rsidR="009B3889" w:rsidRPr="0086437E">
        <w:rPr>
          <w:rFonts w:ascii="Arial" w:eastAsia="Arial" w:hAnsi="Arial" w:cs="Arial"/>
          <w:b/>
          <w:bCs/>
          <w:sz w:val="24"/>
          <w:szCs w:val="24"/>
        </w:rPr>
        <w:t>1.2022</w:t>
      </w:r>
      <w:r w:rsidR="003F519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B3889" w:rsidRPr="0086437E">
        <w:rPr>
          <w:rFonts w:ascii="Arial" w:eastAsia="Arial" w:hAnsi="Arial" w:cs="Arial"/>
          <w:b/>
          <w:bCs/>
          <w:sz w:val="24"/>
          <w:szCs w:val="24"/>
        </w:rPr>
        <w:t>-</w:t>
      </w:r>
      <w:r w:rsidR="003F519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B3889" w:rsidRPr="0086437E">
        <w:rPr>
          <w:rFonts w:ascii="Arial" w:eastAsia="Arial" w:hAnsi="Arial" w:cs="Arial"/>
          <w:b/>
          <w:bCs/>
          <w:sz w:val="24"/>
          <w:szCs w:val="24"/>
        </w:rPr>
        <w:t>31.12.2022</w:t>
      </w:r>
      <w:r w:rsidR="0023730C" w:rsidRPr="0086437E">
        <w:rPr>
          <w:rFonts w:ascii="Arial" w:eastAsia="Arial" w:hAnsi="Arial" w:cs="Arial"/>
          <w:sz w:val="24"/>
          <w:szCs w:val="24"/>
        </w:rPr>
        <w:t xml:space="preserve">, </w:t>
      </w:r>
      <w:r w:rsidRPr="0086437E">
        <w:rPr>
          <w:rFonts w:ascii="Arial" w:eastAsia="Arial" w:hAnsi="Arial" w:cs="Arial"/>
          <w:sz w:val="24"/>
          <w:szCs w:val="24"/>
        </w:rPr>
        <w:t>fără a fi obligatorie organizarea unei dezbateri publice, fie pentru că au fost</w:t>
      </w:r>
      <w:r w:rsidR="00E414E1" w:rsidRPr="0086437E">
        <w:rPr>
          <w:rFonts w:ascii="Arial" w:eastAsia="Arial" w:hAnsi="Arial" w:cs="Arial"/>
          <w:sz w:val="24"/>
          <w:szCs w:val="24"/>
        </w:rPr>
        <w:t xml:space="preserve"> adoptate în procedura de urgență, fie conț</w:t>
      </w:r>
      <w:r w:rsidRPr="0086437E">
        <w:rPr>
          <w:rFonts w:ascii="Arial" w:eastAsia="Arial" w:hAnsi="Arial" w:cs="Arial"/>
          <w:sz w:val="24"/>
          <w:szCs w:val="24"/>
        </w:rPr>
        <w:t>in info</w:t>
      </w:r>
      <w:r w:rsidR="00E414E1" w:rsidRPr="0086437E">
        <w:rPr>
          <w:rFonts w:ascii="Arial" w:eastAsia="Arial" w:hAnsi="Arial" w:cs="Arial"/>
          <w:sz w:val="24"/>
          <w:szCs w:val="24"/>
        </w:rPr>
        <w:t>rmaț</w:t>
      </w:r>
      <w:r w:rsidRPr="0086437E">
        <w:rPr>
          <w:rFonts w:ascii="Arial" w:eastAsia="Arial" w:hAnsi="Arial" w:cs="Arial"/>
          <w:sz w:val="24"/>
          <w:szCs w:val="24"/>
        </w:rPr>
        <w:t>ii care sunt exceptate de la aplicarea Legii nr.</w:t>
      </w:r>
      <w:r w:rsidR="00BB2099" w:rsidRPr="0086437E">
        <w:rPr>
          <w:rFonts w:ascii="Arial" w:eastAsia="Arial" w:hAnsi="Arial" w:cs="Arial"/>
          <w:sz w:val="24"/>
          <w:szCs w:val="24"/>
        </w:rPr>
        <w:t xml:space="preserve"> </w:t>
      </w:r>
      <w:r w:rsidRPr="0086437E">
        <w:rPr>
          <w:rFonts w:ascii="Arial" w:eastAsia="Arial" w:hAnsi="Arial" w:cs="Arial"/>
          <w:sz w:val="24"/>
          <w:szCs w:val="24"/>
        </w:rPr>
        <w:t>52/2003, art.</w:t>
      </w:r>
      <w:r w:rsidR="00BB2099" w:rsidRPr="0086437E">
        <w:rPr>
          <w:rFonts w:ascii="Arial" w:eastAsia="Arial" w:hAnsi="Arial" w:cs="Arial"/>
          <w:sz w:val="24"/>
          <w:szCs w:val="24"/>
        </w:rPr>
        <w:t xml:space="preserve"> </w:t>
      </w:r>
      <w:r w:rsidRPr="0086437E">
        <w:rPr>
          <w:rFonts w:ascii="Arial" w:eastAsia="Arial" w:hAnsi="Arial" w:cs="Arial"/>
          <w:sz w:val="24"/>
          <w:szCs w:val="24"/>
        </w:rPr>
        <w:t>6, au fost în număr de</w:t>
      </w:r>
      <w:r w:rsidR="00F57C34" w:rsidRPr="0086437E">
        <w:rPr>
          <w:rFonts w:ascii="Arial" w:eastAsia="Arial" w:hAnsi="Arial" w:cs="Arial"/>
          <w:sz w:val="24"/>
          <w:szCs w:val="24"/>
        </w:rPr>
        <w:t xml:space="preserve"> </w:t>
      </w:r>
      <w:r w:rsidR="00421EDA" w:rsidRPr="0086437E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9B3889" w:rsidRPr="0086437E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393</w:t>
      </w:r>
      <w:r w:rsidRPr="0086437E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3FD4D230" w14:textId="4B8335E4" w:rsidR="00454147" w:rsidRPr="0086437E" w:rsidRDefault="00454147" w:rsidP="00454147">
      <w:pPr>
        <w:widowControl w:val="0"/>
        <w:spacing w:after="0" w:line="264" w:lineRule="exact"/>
        <w:ind w:left="20" w:right="20" w:firstLine="420"/>
        <w:jc w:val="both"/>
        <w:rPr>
          <w:rFonts w:ascii="Arial" w:eastAsia="Arial" w:hAnsi="Arial" w:cs="Arial"/>
          <w:sz w:val="24"/>
          <w:szCs w:val="24"/>
        </w:rPr>
      </w:pPr>
      <w:r w:rsidRPr="0086437E">
        <w:rPr>
          <w:rFonts w:ascii="Arial" w:eastAsia="Arial" w:hAnsi="Arial" w:cs="Arial"/>
          <w:sz w:val="24"/>
          <w:szCs w:val="24"/>
        </w:rPr>
        <w:t>Referitor la cea de</w:t>
      </w:r>
      <w:r w:rsidR="00E414E1" w:rsidRPr="0086437E">
        <w:rPr>
          <w:rFonts w:ascii="Arial" w:eastAsia="Arial" w:hAnsi="Arial" w:cs="Arial"/>
          <w:sz w:val="24"/>
          <w:szCs w:val="24"/>
        </w:rPr>
        <w:t xml:space="preserve"> a doua componentă a transparenței decizionale în administraț</w:t>
      </w:r>
      <w:r w:rsidRPr="0086437E">
        <w:rPr>
          <w:rFonts w:ascii="Arial" w:eastAsia="Arial" w:hAnsi="Arial" w:cs="Arial"/>
          <w:sz w:val="24"/>
          <w:szCs w:val="24"/>
        </w:rPr>
        <w:t xml:space="preserve">ia publică, respectiv </w:t>
      </w:r>
      <w:r w:rsidRPr="0086437E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Procesul de luare a deciziilor, </w:t>
      </w:r>
      <w:r w:rsidRPr="0086437E">
        <w:rPr>
          <w:rFonts w:ascii="Arial" w:eastAsia="Arial" w:hAnsi="Arial" w:cs="Arial"/>
          <w:sz w:val="24"/>
          <w:szCs w:val="24"/>
        </w:rPr>
        <w:t>la nivelul Consiliu</w:t>
      </w:r>
      <w:r w:rsidR="00E414E1" w:rsidRPr="0086437E">
        <w:rPr>
          <w:rFonts w:ascii="Arial" w:eastAsia="Arial" w:hAnsi="Arial" w:cs="Arial"/>
          <w:sz w:val="24"/>
          <w:szCs w:val="24"/>
        </w:rPr>
        <w:t>lui Județ</w:t>
      </w:r>
      <w:r w:rsidR="00586EED" w:rsidRPr="0086437E">
        <w:rPr>
          <w:rFonts w:ascii="Arial" w:eastAsia="Arial" w:hAnsi="Arial" w:cs="Arial"/>
          <w:sz w:val="24"/>
          <w:szCs w:val="24"/>
        </w:rPr>
        <w:t>e</w:t>
      </w:r>
      <w:r w:rsidR="00E414E1" w:rsidRPr="0086437E">
        <w:rPr>
          <w:rFonts w:ascii="Arial" w:eastAsia="Arial" w:hAnsi="Arial" w:cs="Arial"/>
          <w:sz w:val="24"/>
          <w:szCs w:val="24"/>
        </w:rPr>
        <w:t xml:space="preserve">an Timiș, în </w:t>
      </w:r>
      <w:r w:rsidR="003632B7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intervalul </w:t>
      </w:r>
      <w:r w:rsidR="00F53EA5" w:rsidRPr="0086437E">
        <w:rPr>
          <w:rFonts w:ascii="Arial" w:eastAsia="Arial" w:hAnsi="Arial" w:cs="Arial"/>
          <w:b/>
          <w:sz w:val="24"/>
          <w:szCs w:val="24"/>
          <w:lang w:eastAsia="ro-RO"/>
        </w:rPr>
        <w:t>01.01.2022-</w:t>
      </w:r>
      <w:r w:rsidR="007105B6" w:rsidRPr="0086437E">
        <w:rPr>
          <w:rFonts w:ascii="Arial" w:eastAsia="Arial" w:hAnsi="Arial" w:cs="Arial"/>
          <w:b/>
          <w:sz w:val="24"/>
          <w:szCs w:val="24"/>
          <w:lang w:eastAsia="ro-RO"/>
        </w:rPr>
        <w:t xml:space="preserve"> 31.12.2022</w:t>
      </w:r>
      <w:r w:rsidRPr="0086437E">
        <w:rPr>
          <w:rFonts w:ascii="Arial" w:eastAsia="Arial" w:hAnsi="Arial" w:cs="Arial"/>
          <w:sz w:val="24"/>
          <w:szCs w:val="24"/>
        </w:rPr>
        <w:t xml:space="preserve">, au avut loc un număr de </w:t>
      </w:r>
      <w:r w:rsidR="007105B6" w:rsidRPr="0086437E">
        <w:rPr>
          <w:rFonts w:ascii="Arial" w:eastAsia="Arial" w:hAnsi="Arial" w:cs="Arial"/>
          <w:b/>
          <w:bCs/>
          <w:sz w:val="24"/>
          <w:szCs w:val="24"/>
        </w:rPr>
        <w:t>25</w:t>
      </w:r>
      <w:r w:rsidRPr="0086437E">
        <w:rPr>
          <w:rFonts w:ascii="Arial" w:eastAsia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="000C0DEC" w:rsidRPr="0086437E">
        <w:rPr>
          <w:rFonts w:ascii="Arial" w:eastAsia="Arial" w:hAnsi="Arial" w:cs="Arial"/>
          <w:sz w:val="24"/>
          <w:szCs w:val="24"/>
        </w:rPr>
        <w:t>ședinț</w:t>
      </w:r>
      <w:r w:rsidRPr="0086437E">
        <w:rPr>
          <w:rFonts w:ascii="Arial" w:eastAsia="Arial" w:hAnsi="Arial" w:cs="Arial"/>
          <w:sz w:val="24"/>
          <w:szCs w:val="24"/>
        </w:rPr>
        <w:t xml:space="preserve">e </w:t>
      </w:r>
      <w:r w:rsidR="000C0DEC" w:rsidRPr="0086437E">
        <w:rPr>
          <w:rFonts w:ascii="Arial" w:eastAsia="Arial" w:hAnsi="Arial" w:cs="Arial"/>
          <w:sz w:val="24"/>
          <w:szCs w:val="24"/>
        </w:rPr>
        <w:t>publice, aduse la cunoștinț</w:t>
      </w:r>
      <w:r w:rsidRPr="0086437E">
        <w:rPr>
          <w:rFonts w:ascii="Arial" w:eastAsia="Arial" w:hAnsi="Arial" w:cs="Arial"/>
          <w:sz w:val="24"/>
          <w:szCs w:val="24"/>
        </w:rPr>
        <w:t xml:space="preserve">ă publică, atât prin </w:t>
      </w:r>
      <w:r w:rsidR="004E780F" w:rsidRPr="0086437E">
        <w:rPr>
          <w:rFonts w:ascii="Arial" w:eastAsia="Arial" w:hAnsi="Arial" w:cs="Arial"/>
          <w:sz w:val="24"/>
          <w:szCs w:val="24"/>
        </w:rPr>
        <w:t>afi</w:t>
      </w:r>
      <w:r w:rsidR="003F519D">
        <w:rPr>
          <w:rFonts w:ascii="Arial" w:eastAsia="Arial" w:hAnsi="Arial" w:cs="Arial"/>
          <w:sz w:val="24"/>
          <w:szCs w:val="24"/>
        </w:rPr>
        <w:t>ș</w:t>
      </w:r>
      <w:r w:rsidR="004E780F" w:rsidRPr="0086437E">
        <w:rPr>
          <w:rFonts w:ascii="Arial" w:eastAsia="Arial" w:hAnsi="Arial" w:cs="Arial"/>
          <w:sz w:val="24"/>
          <w:szCs w:val="24"/>
        </w:rPr>
        <w:t>are la sediul propriu, cât ș</w:t>
      </w:r>
      <w:r w:rsidRPr="0086437E">
        <w:rPr>
          <w:rFonts w:ascii="Arial" w:eastAsia="Arial" w:hAnsi="Arial" w:cs="Arial"/>
          <w:sz w:val="24"/>
          <w:szCs w:val="24"/>
        </w:rPr>
        <w:t xml:space="preserve">i prin publicare pe site-ul propriu </w:t>
      </w:r>
      <w:hyperlink r:id="rId9" w:history="1">
        <w:r w:rsidRPr="0086437E">
          <w:rPr>
            <w:rFonts w:ascii="Arial" w:eastAsia="Arial" w:hAnsi="Arial" w:cs="Arial"/>
            <w:color w:val="0066CC"/>
            <w:sz w:val="24"/>
            <w:szCs w:val="24"/>
            <w:u w:val="single"/>
          </w:rPr>
          <w:t>www.citimis.ro</w:t>
        </w:r>
      </w:hyperlink>
      <w:r w:rsidR="00CE488F" w:rsidRPr="008643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4E780F" w:rsidRPr="0086437E">
        <w:rPr>
          <w:rFonts w:ascii="Arial" w:eastAsia="Arial" w:hAnsi="Arial" w:cs="Arial"/>
          <w:sz w:val="24"/>
          <w:szCs w:val="24"/>
        </w:rPr>
        <w:t>dar ș</w:t>
      </w:r>
      <w:r w:rsidRPr="0086437E">
        <w:rPr>
          <w:rFonts w:ascii="Arial" w:eastAsia="Arial" w:hAnsi="Arial" w:cs="Arial"/>
          <w:sz w:val="24"/>
          <w:szCs w:val="24"/>
        </w:rPr>
        <w:t>i prin mass-media.</w:t>
      </w:r>
    </w:p>
    <w:p w14:paraId="6290502E" w14:textId="03B75A6D" w:rsidR="00FB13C0" w:rsidRPr="0086437E" w:rsidRDefault="00E02900" w:rsidP="00E02900">
      <w:pPr>
        <w:widowControl w:val="0"/>
        <w:spacing w:after="0" w:line="264" w:lineRule="exact"/>
        <w:ind w:left="20" w:right="20"/>
        <w:jc w:val="both"/>
        <w:rPr>
          <w:rFonts w:ascii="Arial" w:eastAsia="Arial" w:hAnsi="Arial" w:cs="Arial"/>
          <w:sz w:val="24"/>
          <w:szCs w:val="24"/>
        </w:rPr>
      </w:pPr>
      <w:r w:rsidRPr="0086437E">
        <w:rPr>
          <w:rFonts w:ascii="Arial" w:eastAsia="Arial" w:hAnsi="Arial" w:cs="Arial"/>
          <w:sz w:val="24"/>
          <w:szCs w:val="24"/>
        </w:rPr>
        <w:t xml:space="preserve">      Ș</w:t>
      </w:r>
      <w:r w:rsidR="005B7345" w:rsidRPr="0086437E">
        <w:rPr>
          <w:rFonts w:ascii="Arial" w:eastAsia="Arial" w:hAnsi="Arial" w:cs="Arial"/>
          <w:sz w:val="24"/>
          <w:szCs w:val="24"/>
        </w:rPr>
        <w:t>edinț</w:t>
      </w:r>
      <w:r w:rsidR="00454147" w:rsidRPr="0086437E">
        <w:rPr>
          <w:rFonts w:ascii="Arial" w:eastAsia="Arial" w:hAnsi="Arial" w:cs="Arial"/>
          <w:sz w:val="24"/>
          <w:szCs w:val="24"/>
        </w:rPr>
        <w:t>ele publice organizate la nivelul Consili</w:t>
      </w:r>
      <w:r w:rsidR="007A4202" w:rsidRPr="0086437E">
        <w:rPr>
          <w:rFonts w:ascii="Arial" w:eastAsia="Arial" w:hAnsi="Arial" w:cs="Arial"/>
          <w:sz w:val="24"/>
          <w:szCs w:val="24"/>
        </w:rPr>
        <w:t>ului Judeţean Timiș</w:t>
      </w:r>
      <w:r w:rsidR="005B7345" w:rsidRPr="0086437E">
        <w:rPr>
          <w:rFonts w:ascii="Arial" w:eastAsia="Arial" w:hAnsi="Arial" w:cs="Arial"/>
          <w:sz w:val="24"/>
          <w:szCs w:val="24"/>
        </w:rPr>
        <w:t xml:space="preserve"> în</w:t>
      </w:r>
      <w:r w:rsidRPr="0086437E">
        <w:rPr>
          <w:rFonts w:ascii="Arial" w:eastAsia="Arial" w:hAnsi="Arial" w:cs="Arial"/>
          <w:sz w:val="24"/>
          <w:szCs w:val="24"/>
        </w:rPr>
        <w:t xml:space="preserve"> </w:t>
      </w:r>
      <w:r w:rsidR="007A4202" w:rsidRPr="0086437E">
        <w:rPr>
          <w:rFonts w:ascii="Arial" w:eastAsia="Arial" w:hAnsi="Arial" w:cs="Arial"/>
          <w:sz w:val="24"/>
          <w:szCs w:val="24"/>
        </w:rPr>
        <w:t xml:space="preserve">intervalul </w:t>
      </w:r>
      <w:r w:rsidR="007A4202" w:rsidRPr="0086437E">
        <w:rPr>
          <w:rFonts w:ascii="Arial" w:eastAsia="Arial" w:hAnsi="Arial" w:cs="Arial"/>
          <w:b/>
          <w:bCs/>
          <w:sz w:val="24"/>
          <w:szCs w:val="24"/>
        </w:rPr>
        <w:t>01.0</w:t>
      </w:r>
      <w:r w:rsidR="007105B6" w:rsidRPr="0086437E">
        <w:rPr>
          <w:rFonts w:ascii="Arial" w:eastAsia="Arial" w:hAnsi="Arial" w:cs="Arial"/>
          <w:b/>
          <w:bCs/>
          <w:sz w:val="24"/>
          <w:szCs w:val="24"/>
        </w:rPr>
        <w:t>1.2022</w:t>
      </w:r>
      <w:r w:rsidR="003F519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105B6" w:rsidRPr="0086437E">
        <w:rPr>
          <w:rFonts w:ascii="Arial" w:eastAsia="Arial" w:hAnsi="Arial" w:cs="Arial"/>
          <w:b/>
          <w:bCs/>
          <w:sz w:val="24"/>
          <w:szCs w:val="24"/>
        </w:rPr>
        <w:t>-31.12.2022</w:t>
      </w:r>
      <w:r w:rsidR="00F225DF" w:rsidRPr="0086437E">
        <w:rPr>
          <w:rFonts w:ascii="Arial" w:eastAsia="Arial" w:hAnsi="Arial" w:cs="Arial"/>
          <w:sz w:val="24"/>
          <w:szCs w:val="24"/>
        </w:rPr>
        <w:t xml:space="preserve"> s-au desfășurat cu accesul mass-mediei</w:t>
      </w:r>
      <w:r w:rsidR="005E229D" w:rsidRPr="0086437E">
        <w:rPr>
          <w:rFonts w:ascii="Arial" w:eastAsia="Arial" w:hAnsi="Arial" w:cs="Arial"/>
          <w:sz w:val="24"/>
          <w:szCs w:val="24"/>
        </w:rPr>
        <w:t xml:space="preserve">, </w:t>
      </w:r>
      <w:r w:rsidR="00B579BB" w:rsidRPr="0086437E">
        <w:rPr>
          <w:rFonts w:ascii="Arial" w:eastAsia="Arial" w:hAnsi="Arial" w:cs="Arial"/>
          <w:sz w:val="24"/>
          <w:szCs w:val="24"/>
        </w:rPr>
        <w:t>fiind</w:t>
      </w:r>
      <w:r w:rsidRPr="0086437E">
        <w:rPr>
          <w:rFonts w:ascii="Arial" w:eastAsia="Arial" w:hAnsi="Arial" w:cs="Arial"/>
          <w:sz w:val="24"/>
          <w:szCs w:val="24"/>
        </w:rPr>
        <w:t xml:space="preserve">  organizate în regim de videoconferință</w:t>
      </w:r>
      <w:r w:rsidR="005B7345" w:rsidRPr="0086437E">
        <w:rPr>
          <w:rFonts w:ascii="Arial" w:eastAsia="Arial" w:hAnsi="Arial" w:cs="Arial"/>
          <w:sz w:val="24"/>
          <w:szCs w:val="24"/>
        </w:rPr>
        <w:t>, dar și cu prezență fizică</w:t>
      </w:r>
      <w:r w:rsidRPr="0086437E">
        <w:rPr>
          <w:rFonts w:ascii="Arial" w:eastAsia="Arial" w:hAnsi="Arial" w:cs="Arial"/>
          <w:sz w:val="24"/>
          <w:szCs w:val="24"/>
        </w:rPr>
        <w:t>,</w:t>
      </w:r>
      <w:r w:rsidR="005B7345" w:rsidRPr="0086437E">
        <w:rPr>
          <w:rFonts w:ascii="Arial" w:eastAsia="Arial" w:hAnsi="Arial" w:cs="Arial"/>
          <w:sz w:val="24"/>
          <w:szCs w:val="24"/>
        </w:rPr>
        <w:t xml:space="preserve"> </w:t>
      </w:r>
      <w:r w:rsidRPr="0086437E">
        <w:rPr>
          <w:rFonts w:ascii="Arial" w:eastAsia="Arial" w:hAnsi="Arial" w:cs="Arial"/>
          <w:sz w:val="24"/>
          <w:szCs w:val="24"/>
        </w:rPr>
        <w:t>fiind transmise live pe facebook și pe pagina Consiliului Județean Timiș.</w:t>
      </w:r>
    </w:p>
    <w:p w14:paraId="5560DF42" w14:textId="32EF12DA" w:rsidR="003869B3" w:rsidRPr="0086437E" w:rsidRDefault="002403B6" w:rsidP="003869B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6437E">
        <w:rPr>
          <w:rFonts w:ascii="Arial" w:eastAsia="Arial" w:hAnsi="Arial" w:cs="Arial"/>
          <w:sz w:val="24"/>
          <w:szCs w:val="24"/>
        </w:rPr>
        <w:t xml:space="preserve">       Ca și măsuri luate pentru îmbunătățirea procesului de consultare publică la nivelul Consiliului Județean Timiș a fost elaborată </w:t>
      </w:r>
      <w:r w:rsidR="005B7345" w:rsidRPr="0086437E">
        <w:rPr>
          <w:rFonts w:ascii="Arial" w:eastAsia="Arial" w:hAnsi="Arial" w:cs="Arial"/>
          <w:sz w:val="24"/>
          <w:szCs w:val="24"/>
        </w:rPr>
        <w:t xml:space="preserve">și aprobată </w:t>
      </w:r>
      <w:r w:rsidRPr="0086437E">
        <w:rPr>
          <w:rFonts w:ascii="Arial" w:eastAsia="Arial" w:hAnsi="Arial" w:cs="Arial"/>
          <w:sz w:val="24"/>
          <w:szCs w:val="24"/>
        </w:rPr>
        <w:t>Procedură de Sistem</w:t>
      </w:r>
      <w:r w:rsidR="00002D74" w:rsidRPr="0086437E">
        <w:rPr>
          <w:rFonts w:ascii="Arial" w:eastAsia="Arial" w:hAnsi="Arial" w:cs="Arial"/>
          <w:sz w:val="24"/>
          <w:szCs w:val="24"/>
        </w:rPr>
        <w:t xml:space="preserve"> </w:t>
      </w:r>
      <w:r w:rsidR="000864CB" w:rsidRPr="0086437E">
        <w:rPr>
          <w:rFonts w:ascii="Arial" w:eastAsia="Arial" w:hAnsi="Arial" w:cs="Arial"/>
          <w:sz w:val="24"/>
          <w:szCs w:val="24"/>
        </w:rPr>
        <w:t>- PS-14  privind A</w:t>
      </w:r>
      <w:r w:rsidRPr="0086437E">
        <w:rPr>
          <w:rFonts w:ascii="Arial" w:eastAsia="Arial" w:hAnsi="Arial" w:cs="Arial"/>
          <w:sz w:val="24"/>
          <w:szCs w:val="24"/>
        </w:rPr>
        <w:t>sigurarea transparenței decizionale, în vigoar</w:t>
      </w:r>
      <w:r w:rsidR="003869B3" w:rsidRPr="0086437E">
        <w:rPr>
          <w:rFonts w:ascii="Arial" w:eastAsia="Arial" w:hAnsi="Arial" w:cs="Arial"/>
          <w:sz w:val="24"/>
          <w:szCs w:val="24"/>
        </w:rPr>
        <w:t>e din data de 06.07.2021, precum și întocmirea și emiterea Dispoziției președintelui Consiliului Județean Timiș nr.</w:t>
      </w:r>
      <w:r w:rsidR="001419DC" w:rsidRPr="0086437E">
        <w:rPr>
          <w:rFonts w:ascii="Arial" w:eastAsia="Arial" w:hAnsi="Arial" w:cs="Arial"/>
          <w:sz w:val="24"/>
          <w:szCs w:val="24"/>
        </w:rPr>
        <w:t xml:space="preserve"> </w:t>
      </w:r>
      <w:r w:rsidR="003869B3" w:rsidRPr="0086437E">
        <w:rPr>
          <w:rFonts w:ascii="Arial" w:eastAsia="Arial" w:hAnsi="Arial" w:cs="Arial"/>
          <w:sz w:val="24"/>
          <w:szCs w:val="24"/>
        </w:rPr>
        <w:t xml:space="preserve">656/25.08.2021 privind privind punerea în aplicare a prevederilor Ordonanței de </w:t>
      </w:r>
      <w:r w:rsidR="003F519D">
        <w:rPr>
          <w:rFonts w:ascii="Arial" w:eastAsia="Arial" w:hAnsi="Arial" w:cs="Arial"/>
          <w:sz w:val="24"/>
          <w:szCs w:val="24"/>
        </w:rPr>
        <w:t>u</w:t>
      </w:r>
      <w:r w:rsidR="003869B3" w:rsidRPr="0086437E">
        <w:rPr>
          <w:rFonts w:ascii="Arial" w:eastAsia="Arial" w:hAnsi="Arial" w:cs="Arial"/>
          <w:sz w:val="24"/>
          <w:szCs w:val="24"/>
        </w:rPr>
        <w:t>rgență a Guvernului nr. 57/2019, privind Codul administrativ, cu modificările și completările ulterioare, respectiv ale art. (2) și (3) ale Anexei nr. 1, „Procedură de organizare și publicare a monitoarelor oficiale ale unităților/subdiviziunilor administrativ-teritoriale, în format electronic.</w:t>
      </w:r>
    </w:p>
    <w:p w14:paraId="4CE88FAB" w14:textId="77777777" w:rsidR="00A87B70" w:rsidRDefault="00BC363A" w:rsidP="00BC363A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Arial" w:hAnsi="Arial" w:cs="Arial"/>
          <w:sz w:val="24"/>
          <w:szCs w:val="24"/>
        </w:rPr>
        <w:t xml:space="preserve">     Mai mult, </w:t>
      </w:r>
      <w:r w:rsidRPr="0086437E">
        <w:rPr>
          <w:rFonts w:ascii="Arial" w:eastAsia="Times New Roman" w:hAnsi="Arial" w:cs="Arial"/>
          <w:sz w:val="24"/>
          <w:szCs w:val="24"/>
        </w:rPr>
        <w:t>în structura paginii web a Consiliului Județean Timiș, la Secțiunea https://www.cjtimis.ro/informatii-publice/transparenta-decizional</w:t>
      </w:r>
      <w:r w:rsidR="003F519D">
        <w:rPr>
          <w:rFonts w:ascii="Arial" w:eastAsia="Times New Roman" w:hAnsi="Arial" w:cs="Arial"/>
          <w:sz w:val="24"/>
          <w:szCs w:val="24"/>
        </w:rPr>
        <w:t>ă</w:t>
      </w:r>
      <w:r w:rsidRPr="0086437E">
        <w:rPr>
          <w:rFonts w:ascii="Arial" w:eastAsia="Times New Roman" w:hAnsi="Arial" w:cs="Arial"/>
          <w:sz w:val="24"/>
          <w:szCs w:val="24"/>
        </w:rPr>
        <w:t xml:space="preserve"> a fost postată sigla CONECT, </w:t>
      </w:r>
    </w:p>
    <w:p w14:paraId="759470C8" w14:textId="77777777" w:rsidR="00A87B70" w:rsidRDefault="00A87B70" w:rsidP="00BC363A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E12591" w14:textId="77777777" w:rsidR="00A87B70" w:rsidRDefault="00A87B70" w:rsidP="00BC363A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BC8AC1" w14:textId="77777777" w:rsidR="00A87B70" w:rsidRDefault="00A87B70" w:rsidP="00BC363A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61CC0F" w14:textId="7F6B0570" w:rsidR="00BC363A" w:rsidRPr="0086437E" w:rsidRDefault="00BC363A" w:rsidP="00BC363A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precum și linkul de acces către platforma </w:t>
      </w:r>
      <w:hyperlink r:id="rId10" w:history="1">
        <w:r w:rsidRPr="0086437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www.conect.gov.ro</w:t>
        </w:r>
      </w:hyperlink>
      <w:r w:rsidRPr="0086437E">
        <w:rPr>
          <w:rFonts w:ascii="Arial" w:eastAsia="Times New Roman" w:hAnsi="Arial" w:cs="Arial"/>
          <w:sz w:val="24"/>
          <w:szCs w:val="24"/>
        </w:rPr>
        <w:t xml:space="preserve">, putând fi vizualizate la această adresă </w:t>
      </w:r>
      <w:hyperlink r:id="rId11" w:history="1">
        <w:r w:rsidRPr="0086437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https://www.cjtimis.ro/informatii-publice/transparenta-decizionala</w:t>
        </w:r>
      </w:hyperlink>
      <w:r w:rsidR="00497703" w:rsidRPr="0086437E">
        <w:rPr>
          <w:rFonts w:ascii="Arial" w:eastAsia="Times New Roman" w:hAnsi="Arial" w:cs="Arial"/>
          <w:sz w:val="24"/>
          <w:szCs w:val="24"/>
        </w:rPr>
        <w:t>.</w:t>
      </w:r>
    </w:p>
    <w:p w14:paraId="43BCE8D8" w14:textId="3E04B77A" w:rsidR="00D06CD9" w:rsidRPr="0086437E" w:rsidRDefault="00BC363A" w:rsidP="00BC363A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    De asemenea, în baza preorgativelor legale, vă comunicăm că în structura paginii web a Consiliului Județean Timiș, la Secțiunea  </w:t>
      </w:r>
      <w:hyperlink r:id="rId12" w:history="1">
        <w:r w:rsidRPr="0086437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https://www.cjtimis.ro/informatii-publice/transparenta-decizionala</w:t>
        </w:r>
      </w:hyperlink>
      <w:r w:rsidRPr="0086437E">
        <w:rPr>
          <w:rFonts w:ascii="Arial" w:eastAsia="Times New Roman" w:hAnsi="Arial" w:cs="Arial"/>
          <w:sz w:val="24"/>
          <w:szCs w:val="24"/>
        </w:rPr>
        <w:t xml:space="preserve"> au fost create și sunt funcționale două subdomenii noi, respectiv </w:t>
      </w:r>
      <w:r w:rsidRPr="0086437E">
        <w:rPr>
          <w:rFonts w:ascii="Arial" w:eastAsia="Times New Roman" w:hAnsi="Arial" w:cs="Arial"/>
          <w:i/>
          <w:sz w:val="24"/>
          <w:szCs w:val="24"/>
        </w:rPr>
        <w:t xml:space="preserve">Consiliul Județean Timiș – Formular on-line de înscriere în baza de date a persoanelor fizice/organizațiilor interesate de consultare conform art. 7 din Legea nr. 52/2003 privind transparența decizională în administrația publică </w:t>
      </w:r>
      <w:r w:rsidRPr="0086437E">
        <w:rPr>
          <w:rFonts w:ascii="Arial" w:eastAsia="Times New Roman" w:hAnsi="Arial" w:cs="Arial"/>
          <w:sz w:val="24"/>
          <w:szCs w:val="24"/>
        </w:rPr>
        <w:t>și</w:t>
      </w:r>
      <w:r w:rsidRPr="0086437E">
        <w:rPr>
          <w:rFonts w:ascii="Arial" w:eastAsia="Times New Roman" w:hAnsi="Arial" w:cs="Arial"/>
          <w:i/>
          <w:sz w:val="24"/>
          <w:szCs w:val="24"/>
        </w:rPr>
        <w:t xml:space="preserve"> Consiliul Județean Timiș – Registrul asociațiilor, fundațiilor și federațiilor luate în evidența S.G.G. conform art. 51 și art.52 din O.G. nr. 26/2000 privind asociațiile și fundațiile, </w:t>
      </w:r>
      <w:r w:rsidRPr="0086437E">
        <w:rPr>
          <w:rFonts w:ascii="Arial" w:eastAsia="Times New Roman" w:hAnsi="Arial" w:cs="Arial"/>
          <w:sz w:val="24"/>
          <w:szCs w:val="24"/>
        </w:rPr>
        <w:t xml:space="preserve">aceste informații putând </w:t>
      </w:r>
      <w:r w:rsidR="00D716D8" w:rsidRPr="0086437E">
        <w:rPr>
          <w:rFonts w:ascii="Arial" w:eastAsia="Times New Roman" w:hAnsi="Arial" w:cs="Arial"/>
          <w:sz w:val="24"/>
          <w:szCs w:val="24"/>
        </w:rPr>
        <w:t>fi vizualizate la aceste adrese</w:t>
      </w:r>
      <w:r w:rsidRPr="0086437E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0E9412C4" w14:textId="2095A526" w:rsidR="00680611" w:rsidRPr="0086437E" w:rsidRDefault="00BC363A" w:rsidP="00A2798A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>a)</w:t>
      </w:r>
      <w:hyperlink r:id="rId13" w:history="1">
        <w:r w:rsidRPr="0086437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https://www.cjtimis.ro/servicii-online/formulare-pentru-asigurarea-transparentei-decizionale-si-a-liberului-acces-la-informatiile-de-interes-public</w:t>
        </w:r>
      </w:hyperlink>
      <w:r w:rsidRPr="0086437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D0C4A6F" w14:textId="0D66F3B4" w:rsidR="00680611" w:rsidRPr="0086437E" w:rsidRDefault="00BC363A" w:rsidP="00A2798A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b</w:t>
      </w:r>
      <w:r w:rsidRPr="0086437E">
        <w:rPr>
          <w:rFonts w:ascii="Arial" w:eastAsia="Times New Roman" w:hAnsi="Arial" w:cs="Arial"/>
          <w:sz w:val="24"/>
          <w:szCs w:val="24"/>
        </w:rPr>
        <w:tab/>
        <w:t>)</w:t>
      </w:r>
      <w:hyperlink r:id="rId14" w:history="1">
        <w:r w:rsidRPr="0086437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https://www.cjtimis.ro/informatii-publice/transparenta-decizionala/registrul-asociatiilor-fundatiilor-si-federatiilor-luate-in-evidenta-cjt-conform-art-51-si-art-52-din-o-g-nr-26-2000-privind-asociatiile-si-fundatiile</w:t>
        </w:r>
      </w:hyperlink>
    </w:p>
    <w:p w14:paraId="61C656DC" w14:textId="0D276593" w:rsidR="00454147" w:rsidRPr="0086437E" w:rsidRDefault="00BC363A" w:rsidP="000311B0">
      <w:pPr>
        <w:widowControl w:val="0"/>
        <w:spacing w:after="0" w:line="264" w:lineRule="exact"/>
        <w:ind w:left="20" w:right="20" w:firstLine="420"/>
        <w:jc w:val="both"/>
        <w:rPr>
          <w:rFonts w:ascii="Arial" w:eastAsia="Arial" w:hAnsi="Arial" w:cs="Arial"/>
          <w:sz w:val="24"/>
          <w:szCs w:val="24"/>
        </w:rPr>
      </w:pPr>
      <w:r w:rsidRPr="0086437E">
        <w:rPr>
          <w:rFonts w:ascii="Arial" w:eastAsia="Arial" w:hAnsi="Arial" w:cs="Arial"/>
          <w:sz w:val="24"/>
          <w:szCs w:val="24"/>
        </w:rPr>
        <w:t xml:space="preserve"> C</w:t>
      </w:r>
      <w:r w:rsidR="000864CB" w:rsidRPr="0086437E">
        <w:rPr>
          <w:rFonts w:ascii="Arial" w:eastAsia="Arial" w:hAnsi="Arial" w:cs="Arial"/>
          <w:sz w:val="24"/>
          <w:szCs w:val="24"/>
        </w:rPr>
        <w:t>a urmare a organizării acestor ș</w:t>
      </w:r>
      <w:r w:rsidRPr="0086437E">
        <w:rPr>
          <w:rFonts w:ascii="Arial" w:eastAsia="Arial" w:hAnsi="Arial" w:cs="Arial"/>
          <w:sz w:val="24"/>
          <w:szCs w:val="24"/>
        </w:rPr>
        <w:t>edinț</w:t>
      </w:r>
      <w:r w:rsidR="00454147" w:rsidRPr="0086437E">
        <w:rPr>
          <w:rFonts w:ascii="Arial" w:eastAsia="Arial" w:hAnsi="Arial" w:cs="Arial"/>
          <w:sz w:val="24"/>
          <w:szCs w:val="24"/>
        </w:rPr>
        <w:t xml:space="preserve">e publice, au fost întocmite un număr de </w:t>
      </w:r>
      <w:r w:rsidR="00C44927" w:rsidRPr="0086437E">
        <w:rPr>
          <w:rFonts w:ascii="Arial" w:eastAsia="Arial" w:hAnsi="Arial" w:cs="Arial"/>
          <w:b/>
          <w:sz w:val="24"/>
          <w:szCs w:val="24"/>
        </w:rPr>
        <w:t>25</w:t>
      </w:r>
      <w:r w:rsidR="000864CB" w:rsidRPr="0086437E">
        <w:rPr>
          <w:rFonts w:ascii="Arial" w:eastAsia="Arial" w:hAnsi="Arial" w:cs="Arial"/>
          <w:b/>
          <w:sz w:val="24"/>
          <w:szCs w:val="24"/>
        </w:rPr>
        <w:t xml:space="preserve"> </w:t>
      </w:r>
      <w:r w:rsidR="000864CB" w:rsidRPr="0086437E">
        <w:rPr>
          <w:rFonts w:ascii="Arial" w:eastAsia="Arial" w:hAnsi="Arial" w:cs="Arial"/>
          <w:sz w:val="24"/>
          <w:szCs w:val="24"/>
        </w:rPr>
        <w:t>procese-verbale ale ședinț</w:t>
      </w:r>
      <w:r w:rsidR="00454147" w:rsidRPr="0086437E">
        <w:rPr>
          <w:rFonts w:ascii="Arial" w:eastAsia="Arial" w:hAnsi="Arial" w:cs="Arial"/>
          <w:sz w:val="24"/>
          <w:szCs w:val="24"/>
        </w:rPr>
        <w:t>el</w:t>
      </w:r>
      <w:r w:rsidR="000864CB" w:rsidRPr="0086437E">
        <w:rPr>
          <w:rFonts w:ascii="Arial" w:eastAsia="Arial" w:hAnsi="Arial" w:cs="Arial"/>
          <w:sz w:val="24"/>
          <w:szCs w:val="24"/>
        </w:rPr>
        <w:t>or, acestea fiind aduse la cunoștință publică</w:t>
      </w:r>
      <w:r w:rsidR="002371FD" w:rsidRPr="0086437E">
        <w:rPr>
          <w:rFonts w:ascii="Arial" w:eastAsia="Arial" w:hAnsi="Arial" w:cs="Arial"/>
          <w:sz w:val="24"/>
          <w:szCs w:val="24"/>
        </w:rPr>
        <w:t>,</w:t>
      </w:r>
      <w:r w:rsidR="000864CB" w:rsidRPr="0086437E">
        <w:rPr>
          <w:rFonts w:ascii="Arial" w:eastAsia="Arial" w:hAnsi="Arial" w:cs="Arial"/>
          <w:sz w:val="24"/>
          <w:szCs w:val="24"/>
        </w:rPr>
        <w:t xml:space="preserve"> prin afiș</w:t>
      </w:r>
      <w:r w:rsidR="00454147" w:rsidRPr="0086437E">
        <w:rPr>
          <w:rFonts w:ascii="Arial" w:eastAsia="Arial" w:hAnsi="Arial" w:cs="Arial"/>
          <w:sz w:val="24"/>
          <w:szCs w:val="24"/>
        </w:rPr>
        <w:t xml:space="preserve">area la sediul propriu, dar </w:t>
      </w:r>
      <w:r w:rsidR="00BB092D" w:rsidRPr="0086437E">
        <w:rPr>
          <w:rFonts w:ascii="Arial" w:eastAsia="Arial" w:hAnsi="Arial" w:cs="Arial"/>
          <w:sz w:val="24"/>
          <w:szCs w:val="24"/>
        </w:rPr>
        <w:t>ș</w:t>
      </w:r>
      <w:r w:rsidR="00454147" w:rsidRPr="0086437E">
        <w:rPr>
          <w:rFonts w:ascii="Arial" w:eastAsia="Arial" w:hAnsi="Arial" w:cs="Arial"/>
          <w:sz w:val="24"/>
          <w:szCs w:val="24"/>
        </w:rPr>
        <w:t xml:space="preserve">i </w:t>
      </w:r>
      <w:r w:rsidR="00497703" w:rsidRPr="0086437E">
        <w:rPr>
          <w:rFonts w:ascii="Arial" w:eastAsia="Arial" w:hAnsi="Arial" w:cs="Arial"/>
          <w:sz w:val="24"/>
          <w:szCs w:val="24"/>
        </w:rPr>
        <w:t xml:space="preserve"> </w:t>
      </w:r>
      <w:r w:rsidR="00454147" w:rsidRPr="0086437E">
        <w:rPr>
          <w:rFonts w:ascii="Arial" w:eastAsia="Arial" w:hAnsi="Arial" w:cs="Arial"/>
          <w:sz w:val="24"/>
          <w:szCs w:val="24"/>
        </w:rPr>
        <w:t>prin</w:t>
      </w:r>
      <w:r w:rsidR="0027034D" w:rsidRPr="0086437E">
        <w:rPr>
          <w:rFonts w:ascii="Arial" w:eastAsia="Arial" w:hAnsi="Arial" w:cs="Arial"/>
          <w:sz w:val="24"/>
          <w:szCs w:val="24"/>
        </w:rPr>
        <w:t xml:space="preserve">  </w:t>
      </w:r>
      <w:r w:rsidR="00454147" w:rsidRPr="0086437E">
        <w:rPr>
          <w:rFonts w:ascii="Arial" w:eastAsia="Arial" w:hAnsi="Arial" w:cs="Arial"/>
          <w:sz w:val="24"/>
          <w:szCs w:val="24"/>
        </w:rPr>
        <w:t xml:space="preserve">publicarea pe site-ul propriu, </w:t>
      </w:r>
      <w:hyperlink r:id="rId15" w:history="1">
        <w:r w:rsidR="00454147" w:rsidRPr="0086437E">
          <w:rPr>
            <w:rFonts w:ascii="Arial" w:eastAsia="Arial" w:hAnsi="Arial" w:cs="Arial"/>
            <w:color w:val="0066CC"/>
            <w:sz w:val="24"/>
            <w:szCs w:val="24"/>
            <w:u w:val="single"/>
          </w:rPr>
          <w:t>www.citimis.ro</w:t>
        </w:r>
      </w:hyperlink>
      <w:r w:rsidR="00454147" w:rsidRPr="0086437E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8728A0D" w14:textId="77AF3A1C" w:rsidR="00164AE4" w:rsidRPr="0086437E" w:rsidRDefault="00F95802" w:rsidP="00F95802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Arial" w:hAnsi="Arial" w:cs="Arial"/>
          <w:bCs/>
          <w:sz w:val="24"/>
          <w:szCs w:val="24"/>
          <w:lang w:eastAsia="ro-RO"/>
        </w:rPr>
      </w:pP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 </w:t>
      </w:r>
      <w:r w:rsidR="009B7B7E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    </w:t>
      </w: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În conformitate cu prevederile art.</w:t>
      </w:r>
      <w:r w:rsidR="003F519D">
        <w:rPr>
          <w:rFonts w:ascii="Arial" w:eastAsia="Arial" w:hAnsi="Arial" w:cs="Arial"/>
          <w:bCs/>
          <w:sz w:val="24"/>
          <w:szCs w:val="24"/>
          <w:lang w:eastAsia="ro-RO"/>
        </w:rPr>
        <w:t xml:space="preserve"> </w:t>
      </w: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7 alin.</w:t>
      </w:r>
      <w:r w:rsidR="003F519D">
        <w:rPr>
          <w:rFonts w:ascii="Arial" w:eastAsia="Arial" w:hAnsi="Arial" w:cs="Arial"/>
          <w:bCs/>
          <w:sz w:val="24"/>
          <w:szCs w:val="24"/>
          <w:lang w:eastAsia="ro-RO"/>
        </w:rPr>
        <w:t xml:space="preserve"> (</w:t>
      </w: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1</w:t>
      </w:r>
      <w:r w:rsidR="003F519D">
        <w:rPr>
          <w:rFonts w:ascii="Arial" w:eastAsia="Arial" w:hAnsi="Arial" w:cs="Arial"/>
          <w:bCs/>
          <w:sz w:val="24"/>
          <w:szCs w:val="24"/>
          <w:lang w:eastAsia="ro-RO"/>
        </w:rPr>
        <w:t>)</w:t>
      </w: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din Legea nr.</w:t>
      </w:r>
      <w:r w:rsidR="003F519D">
        <w:rPr>
          <w:rFonts w:ascii="Arial" w:eastAsia="Arial" w:hAnsi="Arial" w:cs="Arial"/>
          <w:bCs/>
          <w:sz w:val="24"/>
          <w:szCs w:val="24"/>
          <w:lang w:eastAsia="ro-RO"/>
        </w:rPr>
        <w:t xml:space="preserve"> </w:t>
      </w: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52/2003 privind transparența decizională în administrația publică, republicată, la nivelul Consiliului Județean Timiș</w:t>
      </w:r>
      <w:r w:rsidR="000864CB" w:rsidRPr="0086437E">
        <w:rPr>
          <w:rFonts w:ascii="Arial" w:eastAsia="Arial" w:hAnsi="Arial" w:cs="Arial"/>
          <w:bCs/>
          <w:sz w:val="24"/>
          <w:szCs w:val="24"/>
          <w:lang w:eastAsia="ro-RO"/>
        </w:rPr>
        <w:t>, în</w:t>
      </w:r>
      <w:r w:rsidR="000864CB" w:rsidRPr="0086437E">
        <w:rPr>
          <w:rFonts w:ascii="Arial" w:hAnsi="Arial" w:cs="Arial"/>
          <w:sz w:val="24"/>
          <w:szCs w:val="24"/>
        </w:rPr>
        <w:t xml:space="preserve"> </w:t>
      </w:r>
      <w:r w:rsidR="000710A7" w:rsidRPr="0086437E">
        <w:rPr>
          <w:rFonts w:ascii="Arial" w:eastAsia="Arial" w:hAnsi="Arial" w:cs="Arial"/>
          <w:b/>
          <w:bCs/>
          <w:sz w:val="24"/>
          <w:szCs w:val="24"/>
          <w:lang w:eastAsia="ro-RO"/>
        </w:rPr>
        <w:t>intervalul 01.0</w:t>
      </w:r>
      <w:r w:rsidR="00C44927" w:rsidRPr="0086437E">
        <w:rPr>
          <w:rFonts w:ascii="Arial" w:eastAsia="Arial" w:hAnsi="Arial" w:cs="Arial"/>
          <w:b/>
          <w:bCs/>
          <w:sz w:val="24"/>
          <w:szCs w:val="24"/>
          <w:lang w:eastAsia="ro-RO"/>
        </w:rPr>
        <w:t>1.2022</w:t>
      </w:r>
      <w:r w:rsidR="003F519D">
        <w:rPr>
          <w:rFonts w:ascii="Arial" w:eastAsia="Arial" w:hAnsi="Arial" w:cs="Arial"/>
          <w:b/>
          <w:bCs/>
          <w:sz w:val="24"/>
          <w:szCs w:val="24"/>
          <w:lang w:eastAsia="ro-RO"/>
        </w:rPr>
        <w:t xml:space="preserve"> </w:t>
      </w:r>
      <w:r w:rsidR="00C44927" w:rsidRPr="0086437E">
        <w:rPr>
          <w:rFonts w:ascii="Arial" w:eastAsia="Arial" w:hAnsi="Arial" w:cs="Arial"/>
          <w:b/>
          <w:bCs/>
          <w:sz w:val="24"/>
          <w:szCs w:val="24"/>
          <w:lang w:eastAsia="ro-RO"/>
        </w:rPr>
        <w:t>-</w:t>
      </w:r>
      <w:r w:rsidR="003F519D">
        <w:rPr>
          <w:rFonts w:ascii="Arial" w:eastAsia="Arial" w:hAnsi="Arial" w:cs="Arial"/>
          <w:b/>
          <w:bCs/>
          <w:sz w:val="24"/>
          <w:szCs w:val="24"/>
          <w:lang w:eastAsia="ro-RO"/>
        </w:rPr>
        <w:t xml:space="preserve"> </w:t>
      </w:r>
      <w:r w:rsidR="00C44927" w:rsidRPr="0086437E">
        <w:rPr>
          <w:rFonts w:ascii="Arial" w:eastAsia="Arial" w:hAnsi="Arial" w:cs="Arial"/>
          <w:b/>
          <w:bCs/>
          <w:sz w:val="24"/>
          <w:szCs w:val="24"/>
          <w:lang w:eastAsia="ro-RO"/>
        </w:rPr>
        <w:t>31.12.2022</w:t>
      </w: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,</w:t>
      </w:r>
      <w:r w:rsidR="001919EC" w:rsidRPr="0086437E">
        <w:rPr>
          <w:rFonts w:ascii="Arial" w:hAnsi="Arial" w:cs="Arial"/>
          <w:sz w:val="24"/>
          <w:szCs w:val="24"/>
        </w:rPr>
        <w:t xml:space="preserve"> </w:t>
      </w:r>
      <w:r w:rsidR="00E02900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</w:t>
      </w: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au fost supuse consultării publice, următoarele proiecte de hotărâre :</w:t>
      </w:r>
    </w:p>
    <w:p w14:paraId="5FA5695F" w14:textId="77777777" w:rsidR="006D464C" w:rsidRPr="0086437E" w:rsidRDefault="006D464C" w:rsidP="006D464C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7E">
        <w:rPr>
          <w:rFonts w:ascii="Arial" w:eastAsia="Times New Roman" w:hAnsi="Arial" w:cs="Arial"/>
          <w:bCs/>
          <w:sz w:val="24"/>
          <w:szCs w:val="24"/>
        </w:rPr>
        <w:t>Proiect de</w:t>
      </w:r>
      <w:r w:rsidRPr="0086437E">
        <w:rPr>
          <w:rFonts w:ascii="Arial" w:eastAsia="Times New Roman" w:hAnsi="Arial" w:cs="Arial"/>
          <w:color w:val="000000"/>
          <w:sz w:val="24"/>
          <w:szCs w:val="24"/>
        </w:rPr>
        <w:t xml:space="preserve">  hotărâre privind  privind </w:t>
      </w:r>
      <w:bookmarkStart w:id="0" w:name="_Hlk99016864"/>
      <w:r w:rsidRPr="0086437E">
        <w:rPr>
          <w:rFonts w:ascii="Arial" w:eastAsia="Times New Roman" w:hAnsi="Arial" w:cs="Arial"/>
          <w:color w:val="000000"/>
          <w:sz w:val="24"/>
          <w:szCs w:val="24"/>
        </w:rPr>
        <w:t>aprobarea structurii organizatorice și a Statului de funcții ale Direcției de Prestări Timiș;</w:t>
      </w:r>
    </w:p>
    <w:bookmarkEnd w:id="0"/>
    <w:p w14:paraId="67C8599F" w14:textId="77777777" w:rsidR="006D464C" w:rsidRPr="0086437E" w:rsidRDefault="006D464C" w:rsidP="006D464C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7E">
        <w:rPr>
          <w:rFonts w:ascii="Arial" w:eastAsia="Times New Roman" w:hAnsi="Arial" w:cs="Arial"/>
          <w:color w:val="000000"/>
          <w:sz w:val="24"/>
          <w:szCs w:val="24"/>
        </w:rPr>
        <w:t>Proiect de hotărâre privind aprobarea  completării Anexei nr.1 la Hotărârea Consiliului Județean Timiș  nr. 273/22.12.2021 privind  aprobarea tarifelor de interes județean pentru anul fiscal 2022;</w:t>
      </w:r>
    </w:p>
    <w:p w14:paraId="0C23091F" w14:textId="77777777" w:rsidR="006D464C" w:rsidRPr="0086437E" w:rsidRDefault="006D464C" w:rsidP="006D464C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7E">
        <w:rPr>
          <w:rFonts w:ascii="Arial" w:eastAsia="Times New Roman" w:hAnsi="Arial" w:cs="Arial"/>
          <w:color w:val="000000"/>
          <w:sz w:val="24"/>
          <w:szCs w:val="24"/>
        </w:rPr>
        <w:t>Proiect de hotărâre privind aprobarea Regulamentului privind desfășurarea procesului de bugetare participativă la nivelul Consiliului Județean Timiș în anul 2022;</w:t>
      </w:r>
    </w:p>
    <w:p w14:paraId="3721B45E" w14:textId="77777777" w:rsidR="006D464C" w:rsidRPr="0086437E" w:rsidRDefault="006D464C" w:rsidP="006D464C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7E">
        <w:rPr>
          <w:rFonts w:ascii="Arial" w:eastAsia="Times New Roman" w:hAnsi="Arial" w:cs="Arial"/>
          <w:color w:val="000000"/>
          <w:sz w:val="24"/>
          <w:szCs w:val="24"/>
        </w:rPr>
        <w:t>Proiect de hotărâre privind aprobarea structurii organizatorice a Direcției Generale de Asistență Socială și Protecția Copilului Timiș;</w:t>
      </w:r>
    </w:p>
    <w:p w14:paraId="23114647" w14:textId="77777777" w:rsidR="006D464C" w:rsidRPr="0086437E" w:rsidRDefault="006D464C" w:rsidP="006D464C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7E">
        <w:rPr>
          <w:rFonts w:ascii="Arial" w:eastAsia="Times New Roman" w:hAnsi="Arial" w:cs="Arial"/>
          <w:color w:val="000000"/>
          <w:sz w:val="24"/>
          <w:szCs w:val="24"/>
        </w:rPr>
        <w:t>Proiect de hotărâre privind adoptarea regulamentului pentru acordarea sprijinului financiar unităților de cult aparținând cultelor religioase recunoscute în România, din bugetul local al județului Timiș pe anul 2022;</w:t>
      </w:r>
    </w:p>
    <w:p w14:paraId="68C1DA3F" w14:textId="77777777" w:rsidR="006D464C" w:rsidRPr="0086437E" w:rsidRDefault="006D464C" w:rsidP="006D464C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7E">
        <w:rPr>
          <w:rFonts w:ascii="Arial" w:eastAsia="Times New Roman" w:hAnsi="Arial" w:cs="Arial"/>
          <w:color w:val="000000"/>
          <w:sz w:val="24"/>
          <w:szCs w:val="24"/>
        </w:rPr>
        <w:t>Proiect de hotărâre privind aprobarea Ghidului de eligibilitate pentru finanțarea nerambursabilă din fonduri publice a proiectelor cultural-artistice și de tineret pe anul 2022, în județul Timiș;</w:t>
      </w:r>
    </w:p>
    <w:p w14:paraId="6FDE9586" w14:textId="77777777" w:rsidR="006D464C" w:rsidRPr="0086437E" w:rsidRDefault="006D464C" w:rsidP="006D464C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7E">
        <w:rPr>
          <w:rFonts w:ascii="Arial" w:eastAsia="Times New Roman" w:hAnsi="Arial" w:cs="Arial"/>
          <w:color w:val="000000"/>
          <w:sz w:val="24"/>
          <w:szCs w:val="24"/>
        </w:rPr>
        <w:t>Proiect de hotărâre privind aprobarea Ghidului privind finanțarea neramburasabilă din fonduri publice a proiectelor sportive pe anul 2022;</w:t>
      </w:r>
    </w:p>
    <w:p w14:paraId="281606D9" w14:textId="77777777" w:rsidR="00A87B70" w:rsidRDefault="006D464C" w:rsidP="006D464C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Hlk99697969"/>
      <w:r w:rsidRPr="0086437E">
        <w:rPr>
          <w:rFonts w:ascii="Arial" w:eastAsia="Times New Roman" w:hAnsi="Arial" w:cs="Arial"/>
          <w:color w:val="000000"/>
          <w:sz w:val="24"/>
          <w:szCs w:val="24"/>
        </w:rPr>
        <w:t xml:space="preserve">Proiect de hotărâre privind aprobarea ajustării Contractului  de concesiune nr. </w:t>
      </w:r>
    </w:p>
    <w:p w14:paraId="6A1B0D80" w14:textId="77777777" w:rsidR="00A87B70" w:rsidRDefault="00A87B70" w:rsidP="00A87B70">
      <w:pPr>
        <w:pStyle w:val="ListParagraph"/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C7B2F6" w14:textId="77777777" w:rsidR="00A87B70" w:rsidRDefault="00A87B70" w:rsidP="00A87B70">
      <w:pPr>
        <w:pStyle w:val="ListParagraph"/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91B326F" w14:textId="2AE1E981" w:rsidR="006D464C" w:rsidRPr="0086437E" w:rsidRDefault="006D464C" w:rsidP="00E018AE">
      <w:pPr>
        <w:pStyle w:val="ListParagraph"/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7E">
        <w:rPr>
          <w:rFonts w:ascii="Arial" w:eastAsia="Times New Roman" w:hAnsi="Arial" w:cs="Arial"/>
          <w:color w:val="000000"/>
          <w:sz w:val="24"/>
          <w:szCs w:val="24"/>
        </w:rPr>
        <w:t>7.243/13.06.2013 încheiat între Județul Timiș prin Consiliul Județean Timiș și Asocierea S.C. RETIM ECOLOGIC SERVICE S.A. – S.C. RER SERVICII ECOLOGICE S.R.L;</w:t>
      </w:r>
    </w:p>
    <w:p w14:paraId="336AB6CC" w14:textId="77777777" w:rsidR="006D464C" w:rsidRPr="0086437E" w:rsidRDefault="006D464C" w:rsidP="006D464C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7E">
        <w:rPr>
          <w:rFonts w:ascii="Arial" w:eastAsia="Times New Roman" w:hAnsi="Arial" w:cs="Arial"/>
          <w:color w:val="000000"/>
          <w:sz w:val="24"/>
          <w:szCs w:val="24"/>
        </w:rPr>
        <w:t>Proiect de hotărâre privind aprobarea modificării Contractului  de concesiune nr. 7.243/13.06.2013 încheiat între Județul Timiș prin Consiliul Județean Timiș și Asocierea S.C. RETIM ECOLOGIC SERVICE S.A. – S.C. RER SERVICII ECOLOGICE S.R.L;</w:t>
      </w:r>
    </w:p>
    <w:bookmarkEnd w:id="1"/>
    <w:p w14:paraId="1FF38E39" w14:textId="77777777" w:rsidR="006D464C" w:rsidRPr="0086437E" w:rsidRDefault="006D464C" w:rsidP="006D464C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437E">
        <w:rPr>
          <w:rFonts w:ascii="Arial" w:eastAsia="Times New Roman" w:hAnsi="Arial" w:cs="Arial"/>
          <w:color w:val="000000"/>
          <w:sz w:val="24"/>
          <w:szCs w:val="24"/>
        </w:rPr>
        <w:t>Proiect de hotărâre privind conferirea titlului de „Cetățean de Onoare al Județului Timiș” domnului     Otiman Păun-Ion;</w:t>
      </w:r>
    </w:p>
    <w:p w14:paraId="34A8DAEB" w14:textId="77777777" w:rsidR="00402D90" w:rsidRPr="0086437E" w:rsidRDefault="00402D90" w:rsidP="00402D9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Arial" w:hAnsi="Arial" w:cs="Arial"/>
          <w:bCs/>
          <w:sz w:val="24"/>
          <w:szCs w:val="24"/>
          <w:lang w:eastAsia="ro-RO"/>
        </w:rPr>
      </w:pPr>
      <w:bookmarkStart w:id="2" w:name="_Hlk107817571"/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Proiect de hotărâre privind aprobarea structurii organizatorice  a Muzeului Național de Artă Timișoara</w:t>
      </w:r>
      <w:bookmarkEnd w:id="2"/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;</w:t>
      </w:r>
    </w:p>
    <w:p w14:paraId="4CE33F8A" w14:textId="77777777" w:rsidR="00402D90" w:rsidRPr="0086437E" w:rsidRDefault="00402D90" w:rsidP="00402D9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Arial" w:hAnsi="Arial" w:cs="Arial"/>
          <w:bCs/>
          <w:sz w:val="24"/>
          <w:szCs w:val="24"/>
          <w:lang w:eastAsia="ro-RO"/>
        </w:rPr>
      </w:pP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Proiect de hotărâre privind modificarea Anexei nr. 1 la Hotărârea Consiliului Județean Timiș nr. 273/2021 privind aprobarea tarifelor de interes județean pentru anul fiscal 2022;</w:t>
      </w:r>
    </w:p>
    <w:p w14:paraId="450966A0" w14:textId="18552DC0" w:rsidR="00402D90" w:rsidRPr="0086437E" w:rsidRDefault="00402D90" w:rsidP="00402D9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Arial" w:hAnsi="Arial" w:cs="Arial"/>
          <w:bCs/>
          <w:sz w:val="24"/>
          <w:szCs w:val="24"/>
          <w:lang w:eastAsia="ro-RO"/>
        </w:rPr>
      </w:pP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Proiect de hotărâre privind aprobarea structurii organizatorice a Muzeului Național al Banatului</w:t>
      </w:r>
      <w:r w:rsidR="003F519D">
        <w:rPr>
          <w:rFonts w:ascii="Arial" w:eastAsia="Arial" w:hAnsi="Arial" w:cs="Arial"/>
          <w:bCs/>
          <w:sz w:val="24"/>
          <w:szCs w:val="24"/>
          <w:lang w:eastAsia="ro-RO"/>
        </w:rPr>
        <w:t>;</w:t>
      </w:r>
    </w:p>
    <w:p w14:paraId="14B2EBA2" w14:textId="77777777" w:rsidR="00402D90" w:rsidRPr="0086437E" w:rsidRDefault="00402D90" w:rsidP="00402D9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Arial" w:hAnsi="Arial" w:cs="Arial"/>
          <w:bCs/>
          <w:sz w:val="24"/>
          <w:szCs w:val="24"/>
          <w:lang w:eastAsia="ro-RO"/>
        </w:rPr>
      </w:pP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Proiect de hotărâre privind aprobarea structurii organizatorice a Centrului de Cultură și Artă al Județului Timiș;</w:t>
      </w:r>
    </w:p>
    <w:p w14:paraId="2F0661B8" w14:textId="77777777" w:rsidR="00402D90" w:rsidRPr="0086437E" w:rsidRDefault="00402D90" w:rsidP="00402D9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Arial" w:hAnsi="Arial" w:cs="Arial"/>
          <w:bCs/>
          <w:sz w:val="24"/>
          <w:szCs w:val="24"/>
          <w:lang w:eastAsia="ro-RO"/>
        </w:rPr>
      </w:pP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Proiect de hotărâre privind aprobarea modificării Contractului  de concesiune nr. 7.243/13.06.2013 încheiat între Județul Timiș prin Consiliul Județean Timiș și Asocierea S.C. RETIM ECOLOGIC SERVICE S.A. – S.C. RER SERVICII ECOLOGICE S.R.L;</w:t>
      </w:r>
    </w:p>
    <w:p w14:paraId="0010E305" w14:textId="30D41124" w:rsidR="009A49A0" w:rsidRPr="0086437E" w:rsidRDefault="009A49A0" w:rsidP="009A49A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>Proiect de hotărâre privind aprobarea structurii organizatorice a Direcției de Prestări Servicii Timiș</w:t>
      </w:r>
      <w:r w:rsidR="003F519D">
        <w:rPr>
          <w:rFonts w:ascii="Arial" w:eastAsia="Times New Roman" w:hAnsi="Arial" w:cs="Arial"/>
          <w:sz w:val="24"/>
          <w:szCs w:val="24"/>
        </w:rPr>
        <w:t>;</w:t>
      </w:r>
    </w:p>
    <w:p w14:paraId="22E1D3E4" w14:textId="3A01FFD7" w:rsidR="009A49A0" w:rsidRPr="0086437E" w:rsidRDefault="009A49A0" w:rsidP="009A49A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>Proiect de hotărâre privind aprobarea Regulamentului privind finanțarea din fonduri publice a programelor sportive, iniţiate de către structurile sportive de drept public conform  Legii nr. 69/2000</w:t>
      </w:r>
      <w:r w:rsidR="003F519D">
        <w:rPr>
          <w:rFonts w:ascii="Arial" w:eastAsia="Times New Roman" w:hAnsi="Arial" w:cs="Arial"/>
          <w:sz w:val="24"/>
          <w:szCs w:val="24"/>
        </w:rPr>
        <w:t>;</w:t>
      </w:r>
    </w:p>
    <w:p w14:paraId="4C8A9796" w14:textId="3A6C4878" w:rsidR="009A49A0" w:rsidRPr="0086437E" w:rsidRDefault="009A49A0" w:rsidP="009A49A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 Proiect de hotărâre </w:t>
      </w:r>
      <w:bookmarkStart w:id="3" w:name="_Hlk115692020"/>
      <w:r w:rsidRPr="0086437E">
        <w:rPr>
          <w:rFonts w:ascii="Arial" w:eastAsia="Times New Roman" w:hAnsi="Arial" w:cs="Arial"/>
          <w:sz w:val="24"/>
          <w:szCs w:val="24"/>
        </w:rPr>
        <w:t>privind aprobarea modificării Contractului de delegare de gestiune prin concesiune nr.9.468/24.07.2014 încheiat între Judeţul Timiş prin Consiliul Judeţean Timiş si S.C. POLARIS M HOLDING S.R.L</w:t>
      </w:r>
      <w:r w:rsidR="00FA4D25">
        <w:rPr>
          <w:rFonts w:ascii="Arial" w:eastAsia="Times New Roman" w:hAnsi="Arial" w:cs="Arial"/>
          <w:sz w:val="24"/>
          <w:szCs w:val="24"/>
        </w:rPr>
        <w:t>;</w:t>
      </w:r>
    </w:p>
    <w:bookmarkEnd w:id="3"/>
    <w:p w14:paraId="7BE64116" w14:textId="77777777" w:rsidR="009A49A0" w:rsidRPr="0086437E" w:rsidRDefault="009A49A0" w:rsidP="009A49A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>Proiect de hotărâre privind completarea Anexei nr. 1 la Hotărârea Consiliului Județean Timiș nr. 273/2021 privind aprobarea tarifelor de interes județean pentru anul fiscal 2022.</w:t>
      </w:r>
    </w:p>
    <w:p w14:paraId="4B5BE2E6" w14:textId="0FEAAAB5" w:rsidR="009A49A0" w:rsidRPr="0086437E" w:rsidRDefault="009A49A0" w:rsidP="009A49A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>Proiect de hotărâre privind aprobarea Statutului Județului Timiș</w:t>
      </w:r>
      <w:r w:rsidR="00FA4D25">
        <w:rPr>
          <w:rFonts w:ascii="Arial" w:eastAsia="Times New Roman" w:hAnsi="Arial" w:cs="Arial"/>
          <w:sz w:val="24"/>
          <w:szCs w:val="24"/>
        </w:rPr>
        <w:t>;</w:t>
      </w:r>
    </w:p>
    <w:p w14:paraId="1F1C7FC7" w14:textId="78C8B146" w:rsidR="009A49A0" w:rsidRPr="0086437E" w:rsidRDefault="009A49A0" w:rsidP="009A49A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Proiect de hotărâre privind aprobarea prețurilor medii ale unor  produse agricole pentru anul fiscal 2023</w:t>
      </w:r>
      <w:r w:rsidR="00FA4D25">
        <w:rPr>
          <w:rFonts w:ascii="Arial" w:eastAsia="Times New Roman" w:hAnsi="Arial" w:cs="Arial"/>
          <w:sz w:val="24"/>
          <w:szCs w:val="24"/>
        </w:rPr>
        <w:t>;</w:t>
      </w:r>
    </w:p>
    <w:p w14:paraId="235EB030" w14:textId="1277088E" w:rsidR="009A49A0" w:rsidRPr="0086437E" w:rsidRDefault="009A49A0" w:rsidP="009A49A0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>Proiect de hotărâre privind avizarea normelor de venit pentru anul fiscal 2023 pentru contribuabilii care realizează venituri din activități independente</w:t>
      </w:r>
      <w:r w:rsidR="00FA4D25">
        <w:rPr>
          <w:rFonts w:ascii="Arial" w:eastAsia="Times New Roman" w:hAnsi="Arial" w:cs="Arial"/>
          <w:sz w:val="24"/>
          <w:szCs w:val="24"/>
        </w:rPr>
        <w:t>;</w:t>
      </w:r>
    </w:p>
    <w:p w14:paraId="5E52E61D" w14:textId="52A265DC" w:rsidR="00304918" w:rsidRPr="0086437E" w:rsidRDefault="009A49A0" w:rsidP="00304918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>Proiect de hotărâre privind aprobarea Ghidului de eligibilitate pentru finanțarea nerambursabilă din fonduri publice a proiectelor cultural - artistice și de tineret, în județul Timiș</w:t>
      </w:r>
      <w:r w:rsidR="00FA4D25">
        <w:rPr>
          <w:rFonts w:ascii="Arial" w:eastAsia="Times New Roman" w:hAnsi="Arial" w:cs="Arial"/>
          <w:sz w:val="24"/>
          <w:szCs w:val="24"/>
        </w:rPr>
        <w:t>;</w:t>
      </w:r>
    </w:p>
    <w:p w14:paraId="3A1D7AFA" w14:textId="3B2A9A4A" w:rsidR="00741EE7" w:rsidRPr="0086437E" w:rsidRDefault="00304918" w:rsidP="00304918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Proiect de hotărâre privind aprobarea Regulamentului de organizare și funcționare al Centrului de Cultură și Artă al Județului Timiș</w:t>
      </w:r>
      <w:r w:rsidR="00FA4D25">
        <w:rPr>
          <w:rFonts w:ascii="Arial" w:eastAsia="Arial" w:hAnsi="Arial" w:cs="Arial"/>
          <w:bCs/>
          <w:sz w:val="24"/>
          <w:szCs w:val="24"/>
          <w:lang w:eastAsia="ro-RO"/>
        </w:rPr>
        <w:t>;</w:t>
      </w:r>
    </w:p>
    <w:p w14:paraId="48BA5B0A" w14:textId="03294A95" w:rsidR="00741EE7" w:rsidRPr="00A87B70" w:rsidRDefault="00304918" w:rsidP="00304918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Proiect de hotărâre privind  aprobarea taxelor locale de interes județean pentru anul fiscal 2023</w:t>
      </w:r>
      <w:r w:rsidR="00FA4D25">
        <w:rPr>
          <w:rFonts w:ascii="Arial" w:eastAsia="Arial" w:hAnsi="Arial" w:cs="Arial"/>
          <w:bCs/>
          <w:sz w:val="24"/>
          <w:szCs w:val="24"/>
          <w:lang w:eastAsia="ro-RO"/>
        </w:rPr>
        <w:t>;</w:t>
      </w:r>
    </w:p>
    <w:p w14:paraId="621EE6FB" w14:textId="5F38C942" w:rsidR="00A87B70" w:rsidRDefault="00A87B70" w:rsidP="00A87B70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208DC417" w14:textId="79A87B65" w:rsidR="00A87B70" w:rsidRDefault="00A87B70" w:rsidP="00A87B70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4F92D81D" w14:textId="77777777" w:rsidR="00A87B70" w:rsidRPr="00A87B70" w:rsidRDefault="00A87B70" w:rsidP="00A87B70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38BC7B40" w14:textId="4D9A10A6" w:rsidR="00741EE7" w:rsidRPr="0086437E" w:rsidRDefault="00304918" w:rsidP="00304918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Proiect de hotărâre privind aprobarea tarifelor de interes județean pentru anul fiscal 2023</w:t>
      </w:r>
      <w:r w:rsidR="00FA4D25">
        <w:rPr>
          <w:rFonts w:ascii="Arial" w:eastAsia="Arial" w:hAnsi="Arial" w:cs="Arial"/>
          <w:bCs/>
          <w:sz w:val="24"/>
          <w:szCs w:val="24"/>
          <w:lang w:eastAsia="ro-RO"/>
        </w:rPr>
        <w:t>;</w:t>
      </w:r>
    </w:p>
    <w:p w14:paraId="6E9CD8F8" w14:textId="2A7D8127" w:rsidR="00C44927" w:rsidRPr="0086437E" w:rsidRDefault="00304918" w:rsidP="000B2C24">
      <w:pPr>
        <w:pStyle w:val="ListParagraph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Proiect de hotărâre privind aprobarea Regulamentului de organizare şi funcționare al</w:t>
      </w:r>
      <w:r w:rsidR="00741EE7" w:rsidRPr="0086437E">
        <w:rPr>
          <w:rFonts w:ascii="Arial" w:eastAsia="Arial" w:hAnsi="Arial" w:cs="Arial"/>
          <w:bCs/>
          <w:sz w:val="24"/>
          <w:szCs w:val="24"/>
          <w:lang w:eastAsia="ro-RO"/>
        </w:rPr>
        <w:t xml:space="preserve"> </w:t>
      </w:r>
      <w:r w:rsidRPr="0086437E">
        <w:rPr>
          <w:rFonts w:ascii="Arial" w:eastAsia="Arial" w:hAnsi="Arial" w:cs="Arial"/>
          <w:bCs/>
          <w:sz w:val="24"/>
          <w:szCs w:val="24"/>
          <w:lang w:eastAsia="ro-RO"/>
        </w:rPr>
        <w:t>Muzeului Național al Banatului</w:t>
      </w:r>
      <w:r w:rsidR="00FA4D25">
        <w:rPr>
          <w:rFonts w:ascii="Arial" w:eastAsia="Arial" w:hAnsi="Arial" w:cs="Arial"/>
          <w:bCs/>
          <w:sz w:val="24"/>
          <w:szCs w:val="24"/>
          <w:lang w:eastAsia="ro-RO"/>
        </w:rPr>
        <w:t>;</w:t>
      </w:r>
    </w:p>
    <w:p w14:paraId="072205A1" w14:textId="3F3EA87C" w:rsidR="00FA4D25" w:rsidRDefault="00FA4D25" w:rsidP="000B2C24">
      <w:pPr>
        <w:pStyle w:val="ListParagraph"/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2A6CAB1C" w14:textId="5CDB0DAC" w:rsidR="002B2824" w:rsidRPr="00FA4D25" w:rsidRDefault="00712EF8" w:rsidP="00FA4D25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FA4D25">
        <w:rPr>
          <w:rFonts w:ascii="Arial" w:eastAsia="Times New Roman" w:hAnsi="Arial" w:cs="Arial"/>
          <w:sz w:val="24"/>
          <w:szCs w:val="24"/>
        </w:rPr>
        <w:t xml:space="preserve"> </w:t>
      </w:r>
      <w:r w:rsidR="00F95802" w:rsidRPr="00FA4D25">
        <w:rPr>
          <w:rFonts w:ascii="Arial" w:eastAsia="Times New Roman" w:hAnsi="Arial" w:cs="Arial"/>
          <w:sz w:val="24"/>
          <w:szCs w:val="24"/>
        </w:rPr>
        <w:t xml:space="preserve"> </w:t>
      </w:r>
      <w:r w:rsidR="009C5D05" w:rsidRPr="00FA4D25">
        <w:rPr>
          <w:rFonts w:ascii="Arial" w:eastAsia="Times New Roman" w:hAnsi="Arial" w:cs="Arial"/>
          <w:sz w:val="24"/>
          <w:szCs w:val="24"/>
        </w:rPr>
        <w:t xml:space="preserve"> U</w:t>
      </w:r>
      <w:r w:rsidR="00F95802" w:rsidRPr="00FA4D25">
        <w:rPr>
          <w:rFonts w:ascii="Arial" w:eastAsia="Times New Roman" w:hAnsi="Arial" w:cs="Arial"/>
          <w:sz w:val="24"/>
          <w:szCs w:val="24"/>
        </w:rPr>
        <w:t xml:space="preserve">lterior aducerii la cunoștință publică a </w:t>
      </w:r>
      <w:r w:rsidR="009C5D05" w:rsidRPr="00FA4D25">
        <w:rPr>
          <w:rFonts w:ascii="Arial" w:eastAsia="Times New Roman" w:hAnsi="Arial" w:cs="Arial"/>
          <w:sz w:val="24"/>
          <w:szCs w:val="24"/>
        </w:rPr>
        <w:t xml:space="preserve"> proiectelor de hotărâre mai sus menționate, </w:t>
      </w:r>
      <w:r w:rsidR="00F95802" w:rsidRPr="00FA4D25">
        <w:rPr>
          <w:rFonts w:ascii="Arial" w:eastAsia="Times New Roman" w:hAnsi="Arial" w:cs="Arial"/>
          <w:sz w:val="24"/>
          <w:szCs w:val="24"/>
        </w:rPr>
        <w:t>întrucât nu au fost făcute propuneri</w:t>
      </w:r>
      <w:r w:rsidR="009C5D05" w:rsidRPr="00FA4D25">
        <w:rPr>
          <w:rFonts w:ascii="Arial" w:eastAsia="Times New Roman" w:hAnsi="Arial" w:cs="Arial"/>
          <w:sz w:val="24"/>
          <w:szCs w:val="24"/>
        </w:rPr>
        <w:t>, recomandări sau formulate obiecțiuni</w:t>
      </w:r>
      <w:r w:rsidR="00F95802" w:rsidRPr="00FA4D25">
        <w:rPr>
          <w:rFonts w:ascii="Arial" w:eastAsia="Times New Roman" w:hAnsi="Arial" w:cs="Arial"/>
          <w:sz w:val="24"/>
          <w:szCs w:val="24"/>
        </w:rPr>
        <w:t xml:space="preserve"> și nici nu s-a solicitat organizarea unei dezbateri publice, în condițiile legii, după împlinirea termenului legal, Consiliul Județean Timiș a</w:t>
      </w:r>
      <w:r w:rsidR="004D3EF5" w:rsidRPr="00FA4D25">
        <w:rPr>
          <w:rFonts w:ascii="Arial" w:eastAsia="Times New Roman" w:hAnsi="Arial" w:cs="Arial"/>
          <w:sz w:val="24"/>
          <w:szCs w:val="24"/>
        </w:rPr>
        <w:t xml:space="preserve"> supus dezbaterii în plen </w:t>
      </w:r>
      <w:r w:rsidR="00FD12FA" w:rsidRPr="00FA4D25">
        <w:rPr>
          <w:rFonts w:ascii="Arial" w:eastAsia="Times New Roman" w:hAnsi="Arial" w:cs="Arial"/>
          <w:sz w:val="24"/>
          <w:szCs w:val="24"/>
        </w:rPr>
        <w:t xml:space="preserve"> proiectele de hotărâri, fiind adoptate următoarele acte administrative:</w:t>
      </w:r>
    </w:p>
    <w:p w14:paraId="25ED1150" w14:textId="6DDACB73" w:rsidR="002B2824" w:rsidRPr="0086437E" w:rsidRDefault="002B2824" w:rsidP="003D0141">
      <w:pPr>
        <w:pStyle w:val="Default"/>
        <w:jc w:val="both"/>
        <w:rPr>
          <w:lang w:val="ro-RO"/>
        </w:rPr>
      </w:pPr>
      <w:r w:rsidRPr="0086437E">
        <w:rPr>
          <w:lang w:val="ro-RO"/>
        </w:rPr>
        <w:t xml:space="preserve">      </w:t>
      </w:r>
      <w:r w:rsidRPr="0086437E">
        <w:rPr>
          <w:b/>
          <w:bCs/>
          <w:lang w:val="ro-RO"/>
        </w:rPr>
        <w:t>Hotărârea nr. 105/14.04.2022 privind aprobarea Regulamentului privind desfășurarea procesului de bugetare participativă la nivelul Consiliului Județean Timiș în anul 2022</w:t>
      </w:r>
    </w:p>
    <w:p w14:paraId="12BDF020" w14:textId="2D5F1A8A" w:rsidR="002B2824" w:rsidRPr="0086437E" w:rsidRDefault="002B2824" w:rsidP="003D0141">
      <w:pPr>
        <w:pStyle w:val="Default"/>
        <w:jc w:val="both"/>
        <w:rPr>
          <w:lang w:val="ro-RO"/>
        </w:rPr>
      </w:pPr>
      <w:r w:rsidRPr="0086437E">
        <w:rPr>
          <w:b/>
          <w:bCs/>
          <w:lang w:val="ro-RO"/>
        </w:rPr>
        <w:t xml:space="preserve">      Hotărârea nr. 106/14.04.2022 privind aprobarea completării Anexei nr. 1 la Hotărârea Consiliului Județean Timiș nr. 273/22.12.2021 privind aprobarea tarifelor de interes județean pentru anul fiscal 2022</w:t>
      </w:r>
    </w:p>
    <w:p w14:paraId="1BB1A8BC" w14:textId="29117C1E" w:rsidR="002B2824" w:rsidRPr="0086437E" w:rsidRDefault="002B2824" w:rsidP="003D0141">
      <w:pPr>
        <w:pStyle w:val="Default"/>
        <w:jc w:val="both"/>
        <w:rPr>
          <w:lang w:val="ro-RO"/>
        </w:rPr>
      </w:pPr>
      <w:r w:rsidRPr="0086437E">
        <w:rPr>
          <w:b/>
          <w:bCs/>
          <w:lang w:val="ro-RO"/>
        </w:rPr>
        <w:t xml:space="preserve">      Hotărârea nr. 107/14.04.2022 privind adoptarea Regulamentului pentru acordarea sprijinului financiar unităților de cult aparținând cultelor religioase recunoscute în România, din bugetul local al județului Timiș pe anul 2022</w:t>
      </w:r>
    </w:p>
    <w:p w14:paraId="6AEDC5A8" w14:textId="2D230B79" w:rsidR="003D0141" w:rsidRPr="0086437E" w:rsidRDefault="003D0141" w:rsidP="003D0141">
      <w:pPr>
        <w:pStyle w:val="Default"/>
        <w:jc w:val="both"/>
        <w:rPr>
          <w:lang w:val="ro-RO"/>
        </w:rPr>
      </w:pPr>
      <w:r w:rsidRPr="0086437E">
        <w:rPr>
          <w:lang w:val="ro-RO"/>
        </w:rPr>
        <w:t xml:space="preserve">      </w:t>
      </w:r>
      <w:r w:rsidRPr="0086437E">
        <w:rPr>
          <w:b/>
          <w:bCs/>
          <w:lang w:val="ro-RO"/>
        </w:rPr>
        <w:t>Hotărârea nr. 113/21.04.2022 privind aprobarea Ghidului de eligibilitate pentru finanțarea nerambursabilă din fonduri publice a proiectelor cultural - artistice și de tineret pe anul 2022, în județul Timiș</w:t>
      </w:r>
    </w:p>
    <w:p w14:paraId="0EE31DF1" w14:textId="347BF674" w:rsidR="00E0133C" w:rsidRPr="0086437E" w:rsidRDefault="003D0141" w:rsidP="003D0141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86437E">
        <w:rPr>
          <w:rFonts w:ascii="Arial" w:hAnsi="Arial" w:cs="Arial"/>
          <w:b/>
          <w:bCs/>
          <w:sz w:val="24"/>
          <w:szCs w:val="24"/>
        </w:rPr>
        <w:t xml:space="preserve">       Hotărârea nr. 114/21.04.2022 privind aprobarea Ghidului privind finanțarea nerambursabilă din fonduri publice a proiectelor sportive pe anul 2022</w:t>
      </w:r>
    </w:p>
    <w:p w14:paraId="3E49B55E" w14:textId="4A8E467F" w:rsidR="00BB7E45" w:rsidRPr="0086437E" w:rsidRDefault="00BB7E45" w:rsidP="003D0141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hAnsi="Arial" w:cs="Arial"/>
          <w:b/>
          <w:bCs/>
          <w:sz w:val="24"/>
          <w:szCs w:val="24"/>
        </w:rPr>
        <w:t xml:space="preserve">       Hotărârea nr. 158/25.05.2022 privind conferirea titlului de „Cetățean de Onoare al Județului Timiș” domnului Otiman Păun</w:t>
      </w:r>
      <w:r w:rsidRPr="0086437E">
        <w:rPr>
          <w:rFonts w:ascii="Arial" w:hAnsi="Arial" w:cs="Arial"/>
          <w:sz w:val="24"/>
          <w:szCs w:val="24"/>
        </w:rPr>
        <w:t>-</w:t>
      </w:r>
      <w:r w:rsidRPr="0086437E">
        <w:rPr>
          <w:rFonts w:ascii="Arial" w:hAnsi="Arial" w:cs="Arial"/>
          <w:b/>
          <w:bCs/>
          <w:sz w:val="24"/>
          <w:szCs w:val="24"/>
        </w:rPr>
        <w:t xml:space="preserve">Ion </w:t>
      </w:r>
    </w:p>
    <w:p w14:paraId="756A6902" w14:textId="12AA7D49" w:rsidR="00E02B9B" w:rsidRPr="0086437E" w:rsidRDefault="00E02B9B" w:rsidP="00E02B9B">
      <w:pPr>
        <w:widowControl w:val="0"/>
        <w:spacing w:after="0" w:line="240" w:lineRule="auto"/>
        <w:ind w:right="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6437E">
        <w:rPr>
          <w:rFonts w:ascii="Arial" w:eastAsia="Times New Roman" w:hAnsi="Arial" w:cs="Arial"/>
          <w:b/>
          <w:bCs/>
          <w:sz w:val="24"/>
          <w:szCs w:val="24"/>
        </w:rPr>
        <w:t xml:space="preserve">       Hotărârea nr. 71/15.03.2022 privind privind aprobarea structurii organizatorice a Direcției Generale de Asistență Socială și Protecția Copilului Timiș</w:t>
      </w:r>
    </w:p>
    <w:p w14:paraId="0E4B5AA1" w14:textId="31951563" w:rsidR="00E02B9B" w:rsidRPr="0086437E" w:rsidRDefault="00E02B9B" w:rsidP="00E02B9B">
      <w:pPr>
        <w:widowControl w:val="0"/>
        <w:spacing w:after="0" w:line="240" w:lineRule="auto"/>
        <w:ind w:right="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6437E">
        <w:rPr>
          <w:rFonts w:ascii="Arial" w:eastAsia="Times New Roman" w:hAnsi="Arial" w:cs="Arial"/>
          <w:b/>
          <w:bCs/>
          <w:sz w:val="24"/>
          <w:szCs w:val="24"/>
        </w:rPr>
        <w:t xml:space="preserve">       Hotărârea nr. 89/30.03.2022 privind aprobarea structurii organizatorice și a Statului de funcții ale Direcției de Prestări Timiș</w:t>
      </w:r>
    </w:p>
    <w:p w14:paraId="7BE0915A" w14:textId="3F6255D3" w:rsidR="00E02B9B" w:rsidRPr="0086437E" w:rsidRDefault="00E02B9B" w:rsidP="00E02B9B">
      <w:pPr>
        <w:widowControl w:val="0"/>
        <w:spacing w:after="0" w:line="240" w:lineRule="auto"/>
        <w:ind w:right="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6437E">
        <w:rPr>
          <w:rFonts w:ascii="Arial" w:eastAsia="Times New Roman" w:hAnsi="Arial" w:cs="Arial"/>
          <w:b/>
          <w:bCs/>
          <w:sz w:val="24"/>
          <w:szCs w:val="24"/>
        </w:rPr>
        <w:t xml:space="preserve">      Hotărârea nr. 98/30.03.2022 privind aprobarea ajustării Contractului  de concesiune nr. 7.243/13.06.2013 încheiat între Județul Timiș prin Consiliul Județean Timiș și Asocierea S.C. RETIM ECOLOGIC SERVICE S.A. – S.C. RER SERVICII ECOLOGICE S.R.L</w:t>
      </w:r>
    </w:p>
    <w:p w14:paraId="2B00BFB0" w14:textId="3A8357D8" w:rsidR="000C2187" w:rsidRPr="0086437E" w:rsidRDefault="00E02B9B" w:rsidP="00EA33FE">
      <w:pPr>
        <w:widowControl w:val="0"/>
        <w:spacing w:after="0" w:line="240" w:lineRule="auto"/>
        <w:ind w:right="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6437E">
        <w:rPr>
          <w:rFonts w:ascii="Arial" w:eastAsia="Times New Roman" w:hAnsi="Arial" w:cs="Arial"/>
          <w:b/>
          <w:bCs/>
          <w:sz w:val="24"/>
          <w:szCs w:val="24"/>
        </w:rPr>
        <w:t xml:space="preserve">      Hotărârea nr. 99/30.03.2022 privind aprobarea modificării Contractului  de concesiune nr. 7.243/13.06.2013 încheiat între Județul Timiș prin Consiliul Județean Timiș și Asocierea S.C. RETIM ECOLOGIC SERVICE S.A. – S.C. RER SERVICII ECOLOGICE S.R.L</w:t>
      </w:r>
    </w:p>
    <w:p w14:paraId="56C698A8" w14:textId="53A04283" w:rsidR="000C2187" w:rsidRPr="0086437E" w:rsidRDefault="00EA33FE" w:rsidP="00EA33FE">
      <w:pPr>
        <w:pStyle w:val="Default"/>
        <w:jc w:val="both"/>
        <w:rPr>
          <w:lang w:val="ro-RO"/>
        </w:rPr>
      </w:pPr>
      <w:r w:rsidRPr="0086437E">
        <w:rPr>
          <w:b/>
          <w:bCs/>
          <w:lang w:val="ro-RO"/>
        </w:rPr>
        <w:t xml:space="preserve">       Hotărârea</w:t>
      </w:r>
      <w:r w:rsidR="000C2187" w:rsidRPr="0086437E">
        <w:rPr>
          <w:b/>
          <w:bCs/>
          <w:lang w:val="ro-RO"/>
        </w:rPr>
        <w:t xml:space="preserve"> nr. 190/20.07.2022 privind modificarea Anexei nr. 1 la Hotărârea Consiliului Județean Timiș nr. 273/2021 privind aprobarea tarifelor de interes județean pentru anul fiscal 2022 </w:t>
      </w:r>
    </w:p>
    <w:p w14:paraId="79C047F4" w14:textId="65CD3652" w:rsidR="002F5870" w:rsidRPr="0086437E" w:rsidRDefault="00EA33FE" w:rsidP="00EA33FE">
      <w:pPr>
        <w:pStyle w:val="Default"/>
        <w:jc w:val="both"/>
        <w:rPr>
          <w:lang w:val="ro-RO"/>
        </w:rPr>
      </w:pPr>
      <w:r w:rsidRPr="0086437E">
        <w:rPr>
          <w:b/>
          <w:bCs/>
          <w:lang w:val="ro-RO"/>
        </w:rPr>
        <w:t xml:space="preserve">       Hotărârea</w:t>
      </w:r>
      <w:r w:rsidR="002F5870" w:rsidRPr="0086437E">
        <w:rPr>
          <w:b/>
          <w:bCs/>
          <w:lang w:val="ro-RO"/>
        </w:rPr>
        <w:t xml:space="preserve"> nr. 213/20.07.2022 privind aprobarea structurii organizatorice a Muzeului Național al Banatului </w:t>
      </w:r>
    </w:p>
    <w:p w14:paraId="08C67F58" w14:textId="77777777" w:rsidR="00A87B70" w:rsidRDefault="00EA33FE" w:rsidP="00EA33FE">
      <w:pPr>
        <w:pStyle w:val="Default"/>
        <w:jc w:val="both"/>
        <w:rPr>
          <w:lang w:val="ro-RO"/>
        </w:rPr>
      </w:pPr>
      <w:r w:rsidRPr="0086437E">
        <w:rPr>
          <w:lang w:val="ro-RO"/>
        </w:rPr>
        <w:t xml:space="preserve">     </w:t>
      </w:r>
    </w:p>
    <w:p w14:paraId="7D8341AF" w14:textId="77777777" w:rsidR="00A87B70" w:rsidRDefault="00A87B70" w:rsidP="00EA33FE">
      <w:pPr>
        <w:pStyle w:val="Default"/>
        <w:jc w:val="both"/>
        <w:rPr>
          <w:lang w:val="ro-RO"/>
        </w:rPr>
      </w:pPr>
    </w:p>
    <w:p w14:paraId="3C336A51" w14:textId="77777777" w:rsidR="00A87B70" w:rsidRDefault="00A87B70" w:rsidP="00EA33FE">
      <w:pPr>
        <w:pStyle w:val="Default"/>
        <w:jc w:val="both"/>
        <w:rPr>
          <w:lang w:val="ro-RO"/>
        </w:rPr>
      </w:pPr>
    </w:p>
    <w:p w14:paraId="789B4266" w14:textId="77777777" w:rsidR="00A87B70" w:rsidRDefault="00A87B70" w:rsidP="00EA33FE">
      <w:pPr>
        <w:pStyle w:val="Default"/>
        <w:jc w:val="both"/>
        <w:rPr>
          <w:lang w:val="ro-RO"/>
        </w:rPr>
      </w:pPr>
    </w:p>
    <w:p w14:paraId="60954F41" w14:textId="2E706355" w:rsidR="002F5870" w:rsidRPr="0086437E" w:rsidRDefault="00A87B70" w:rsidP="00EA33FE">
      <w:pPr>
        <w:pStyle w:val="Default"/>
        <w:jc w:val="both"/>
        <w:rPr>
          <w:lang w:val="ro-RO"/>
        </w:rPr>
      </w:pPr>
      <w:r>
        <w:rPr>
          <w:lang w:val="ro-RO"/>
        </w:rPr>
        <w:t xml:space="preserve">     </w:t>
      </w:r>
      <w:r w:rsidR="00EA33FE" w:rsidRPr="0086437E">
        <w:rPr>
          <w:lang w:val="ro-RO"/>
        </w:rPr>
        <w:t xml:space="preserve">  </w:t>
      </w:r>
      <w:r w:rsidR="00B5403E" w:rsidRPr="0086437E">
        <w:rPr>
          <w:b/>
          <w:bCs/>
          <w:lang w:val="ro-RO"/>
        </w:rPr>
        <w:t>H</w:t>
      </w:r>
      <w:r w:rsidR="00EA33FE" w:rsidRPr="0086437E">
        <w:rPr>
          <w:b/>
          <w:bCs/>
          <w:lang w:val="ro-RO"/>
        </w:rPr>
        <w:t>otărârea</w:t>
      </w:r>
      <w:r w:rsidR="00B5403E" w:rsidRPr="0086437E">
        <w:rPr>
          <w:b/>
          <w:bCs/>
          <w:lang w:val="ro-RO"/>
        </w:rPr>
        <w:t xml:space="preserve"> nr. 222/09.08.2022 privind aprobarea structurii organizatorice a Centrului de Cultură și Artă al Județului Timiș</w:t>
      </w:r>
    </w:p>
    <w:p w14:paraId="19E93333" w14:textId="57EEC056" w:rsidR="000311B0" w:rsidRPr="0086437E" w:rsidRDefault="00EA33FE" w:rsidP="00EA33FE">
      <w:pPr>
        <w:pStyle w:val="Default"/>
        <w:jc w:val="both"/>
        <w:rPr>
          <w:lang w:val="ro-RO"/>
        </w:rPr>
      </w:pPr>
      <w:r w:rsidRPr="0086437E">
        <w:rPr>
          <w:lang w:val="ro-RO"/>
        </w:rPr>
        <w:t xml:space="preserve">       </w:t>
      </w:r>
      <w:r w:rsidR="007A089A" w:rsidRPr="0086437E">
        <w:rPr>
          <w:b/>
          <w:bCs/>
          <w:lang w:val="ro-RO"/>
        </w:rPr>
        <w:t>H</w:t>
      </w:r>
      <w:r w:rsidRPr="0086437E">
        <w:rPr>
          <w:b/>
          <w:bCs/>
          <w:lang w:val="ro-RO"/>
        </w:rPr>
        <w:t>otărârea</w:t>
      </w:r>
      <w:r w:rsidR="007A089A" w:rsidRPr="0086437E">
        <w:rPr>
          <w:b/>
          <w:bCs/>
          <w:lang w:val="ro-RO"/>
        </w:rPr>
        <w:t xml:space="preserve"> nr. 223/31.08.2022 privind aprobarea structurii organizatorice a Muzeului Național de Artă Timișoara </w:t>
      </w:r>
    </w:p>
    <w:p w14:paraId="09183A52" w14:textId="289F737F" w:rsidR="000311B0" w:rsidRPr="00A87B70" w:rsidRDefault="005B0C2B" w:rsidP="005B0C2B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86437E">
        <w:rPr>
          <w:rFonts w:ascii="Arial" w:hAnsi="Arial" w:cs="Arial"/>
          <w:sz w:val="24"/>
          <w:szCs w:val="24"/>
        </w:rPr>
        <w:t xml:space="preserve">     </w:t>
      </w:r>
      <w:r w:rsidR="00EA33FE" w:rsidRPr="0086437E">
        <w:rPr>
          <w:rFonts w:ascii="Arial" w:hAnsi="Arial" w:cs="Arial"/>
          <w:sz w:val="24"/>
          <w:szCs w:val="24"/>
        </w:rPr>
        <w:t xml:space="preserve"> </w:t>
      </w:r>
      <w:r w:rsidRPr="0086437E">
        <w:rPr>
          <w:rFonts w:ascii="Arial" w:hAnsi="Arial" w:cs="Arial"/>
          <w:b/>
          <w:bCs/>
          <w:sz w:val="24"/>
          <w:szCs w:val="24"/>
        </w:rPr>
        <w:t xml:space="preserve"> Hotărârea</w:t>
      </w:r>
      <w:r w:rsidR="00EA33FE" w:rsidRPr="0086437E">
        <w:rPr>
          <w:rFonts w:ascii="Arial" w:hAnsi="Arial" w:cs="Arial"/>
          <w:b/>
          <w:bCs/>
          <w:sz w:val="24"/>
          <w:szCs w:val="24"/>
        </w:rPr>
        <w:t xml:space="preserve"> nr.</w:t>
      </w:r>
      <w:r w:rsidR="00E02F31" w:rsidRPr="0086437E">
        <w:rPr>
          <w:rFonts w:ascii="Arial" w:hAnsi="Arial" w:cs="Arial"/>
          <w:b/>
          <w:bCs/>
          <w:sz w:val="24"/>
          <w:szCs w:val="24"/>
        </w:rPr>
        <w:t xml:space="preserve"> </w:t>
      </w:r>
      <w:r w:rsidR="00EA33FE" w:rsidRPr="0086437E">
        <w:rPr>
          <w:rFonts w:ascii="Arial" w:hAnsi="Arial" w:cs="Arial"/>
          <w:b/>
          <w:bCs/>
          <w:sz w:val="24"/>
          <w:szCs w:val="24"/>
        </w:rPr>
        <w:t>227/31.08.2022 privind aprobarea modificării Contractului de concesiune nr. 7.243/13.06.2013 încheiat între Județul Timiș prin Consiliul Județean Timiș și Asocierea S.C. RETIM ECOLOGIC SERVICE S.A. – S.C. RER SERVICII ECOLOGICE S.R.L</w:t>
      </w:r>
    </w:p>
    <w:p w14:paraId="56F551A9" w14:textId="7AF38699" w:rsidR="00553B6E" w:rsidRPr="0086437E" w:rsidRDefault="00553B6E" w:rsidP="00553B6E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6437E">
        <w:rPr>
          <w:rFonts w:ascii="Arial" w:eastAsia="Times New Roman" w:hAnsi="Arial" w:cs="Arial"/>
          <w:b/>
          <w:bCs/>
          <w:sz w:val="24"/>
          <w:szCs w:val="24"/>
        </w:rPr>
        <w:t xml:space="preserve">       Hotărârea nr. 225/31.08.2022</w:t>
      </w:r>
      <w:r w:rsidRPr="008643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437E">
        <w:rPr>
          <w:rFonts w:ascii="Arial" w:eastAsia="Times New Roman" w:hAnsi="Arial" w:cs="Arial"/>
          <w:b/>
          <w:bCs/>
          <w:sz w:val="24"/>
          <w:szCs w:val="24"/>
        </w:rPr>
        <w:t>privind aprobarea structurii organizatorice a Direcției de Prestări Servicii Timiș</w:t>
      </w:r>
    </w:p>
    <w:p w14:paraId="294CFEB5" w14:textId="6B7F8E72" w:rsidR="00553B6E" w:rsidRPr="0086437E" w:rsidRDefault="00553B6E" w:rsidP="00553B6E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6437E">
        <w:rPr>
          <w:rFonts w:ascii="Arial" w:eastAsia="Times New Roman" w:hAnsi="Arial" w:cs="Arial"/>
          <w:b/>
          <w:bCs/>
          <w:sz w:val="24"/>
          <w:szCs w:val="24"/>
        </w:rPr>
        <w:t xml:space="preserve">       Hotărârea nr.</w:t>
      </w:r>
      <w:r w:rsidRPr="0086437E">
        <w:rPr>
          <w:rFonts w:ascii="Arial" w:hAnsi="Arial" w:cs="Arial"/>
          <w:b/>
          <w:bCs/>
          <w:sz w:val="24"/>
          <w:szCs w:val="24"/>
        </w:rPr>
        <w:t xml:space="preserve"> 229/31.08.2022 </w:t>
      </w:r>
      <w:r w:rsidRPr="0086437E">
        <w:rPr>
          <w:rFonts w:ascii="Arial" w:eastAsia="Times New Roman" w:hAnsi="Arial" w:cs="Arial"/>
          <w:b/>
          <w:bCs/>
          <w:sz w:val="24"/>
          <w:szCs w:val="24"/>
        </w:rPr>
        <w:t>privind aprobarea Regulamentului privind finanțarea din fonduri publice a programelor sportive, inițiate de către structurile sportive de drept public conform  Legii nr. 69/2000</w:t>
      </w:r>
    </w:p>
    <w:p w14:paraId="433F44F2" w14:textId="1788A254" w:rsidR="00553B6E" w:rsidRPr="0086437E" w:rsidRDefault="00553B6E" w:rsidP="00553B6E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6437E">
        <w:rPr>
          <w:rFonts w:ascii="Arial" w:eastAsia="Times New Roman" w:hAnsi="Arial" w:cs="Arial"/>
          <w:b/>
          <w:bCs/>
          <w:sz w:val="24"/>
          <w:szCs w:val="24"/>
        </w:rPr>
        <w:t xml:space="preserve">      Hotărârea nr. 228/31.08.2022 privind aprobarea modificării Contractului de delegare de gestiune prin concesiune nr.9.468/24.07.2014 încheiat între Judeţul Timiş prin Consiliul Judeţean Timiş si S.C. POLARIS M HOLDING S.R.L</w:t>
      </w:r>
    </w:p>
    <w:p w14:paraId="7FAE7971" w14:textId="6FC82E2E" w:rsidR="00CB1A5D" w:rsidRPr="0086437E" w:rsidRDefault="00553B6E" w:rsidP="00CB1A5D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6437E">
        <w:rPr>
          <w:rFonts w:ascii="Arial" w:eastAsia="Times New Roman" w:hAnsi="Arial" w:cs="Arial"/>
          <w:b/>
          <w:bCs/>
          <w:sz w:val="24"/>
          <w:szCs w:val="24"/>
        </w:rPr>
        <w:t xml:space="preserve">      Hotărârea nr. 266/27.09.2022</w:t>
      </w:r>
      <w:r w:rsidRPr="008643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437E">
        <w:rPr>
          <w:rFonts w:ascii="Arial" w:eastAsia="Times New Roman" w:hAnsi="Arial" w:cs="Arial"/>
          <w:b/>
          <w:bCs/>
          <w:sz w:val="24"/>
          <w:szCs w:val="24"/>
        </w:rPr>
        <w:t>privind completarea Anexei nr. 1 la Hotărârea Consiliului Județean Timiș nr. 273/2021 privind aprobarea tarifelor de interes județean pentru anul fiscal 2022</w:t>
      </w:r>
    </w:p>
    <w:p w14:paraId="6375D3EB" w14:textId="7B729EF8" w:rsidR="00CB1A5D" w:rsidRPr="0086437E" w:rsidRDefault="00CB1A5D" w:rsidP="00CB1A5D">
      <w:pPr>
        <w:pStyle w:val="Default"/>
        <w:jc w:val="both"/>
        <w:rPr>
          <w:lang w:val="ro-RO"/>
        </w:rPr>
      </w:pPr>
      <w:r w:rsidRPr="0086437E">
        <w:rPr>
          <w:b/>
          <w:bCs/>
          <w:lang w:val="ro-RO"/>
        </w:rPr>
        <w:t xml:space="preserve">       Hotărârea nr. 307/26.10.2022 privind aprobarea prețurilor medii ale unor produse agricole pentru anul fiscal 2023 </w:t>
      </w:r>
    </w:p>
    <w:p w14:paraId="2074749E" w14:textId="0B8318F8" w:rsidR="00CB1A5D" w:rsidRPr="0086437E" w:rsidRDefault="00CB1A5D" w:rsidP="00CB1A5D">
      <w:pPr>
        <w:pStyle w:val="Default"/>
        <w:jc w:val="both"/>
        <w:rPr>
          <w:lang w:val="ro-RO"/>
        </w:rPr>
      </w:pPr>
      <w:r w:rsidRPr="0086437E">
        <w:rPr>
          <w:lang w:val="ro-RO"/>
        </w:rPr>
        <w:t xml:space="preserve">       </w:t>
      </w:r>
      <w:r w:rsidRPr="0086437E">
        <w:rPr>
          <w:b/>
          <w:bCs/>
          <w:lang w:val="ro-RO"/>
        </w:rPr>
        <w:t xml:space="preserve">Hotătârea nr. 308/26.10.2022 privind avizarea normelor de venit pentru anul fiscal 2023 pentru contribuabilii care realizează venituri din activități independente </w:t>
      </w:r>
    </w:p>
    <w:p w14:paraId="62E3937D" w14:textId="6DA0875B" w:rsidR="00553B6E" w:rsidRPr="0086437E" w:rsidRDefault="007A5616" w:rsidP="007A5616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6437E">
        <w:rPr>
          <w:rFonts w:ascii="Arial" w:hAnsi="Arial" w:cs="Arial"/>
          <w:sz w:val="24"/>
          <w:szCs w:val="24"/>
        </w:rPr>
        <w:t xml:space="preserve">      </w:t>
      </w:r>
      <w:r w:rsidRPr="0086437E">
        <w:rPr>
          <w:rFonts w:ascii="Arial" w:hAnsi="Arial" w:cs="Arial"/>
          <w:b/>
          <w:bCs/>
          <w:sz w:val="24"/>
          <w:szCs w:val="24"/>
        </w:rPr>
        <w:t xml:space="preserve"> Hotărârea nr. 323/14.11.2022 privind aprobarea Ghidului de eligibilitate pentru finanțarea nerambursabilă din fonduri publice a proiectelor cultural - artistice și de tineret, în județul Timiș</w:t>
      </w:r>
    </w:p>
    <w:p w14:paraId="5CBEFB89" w14:textId="29775F3A" w:rsidR="00D45ACA" w:rsidRPr="0086437E" w:rsidRDefault="00424C80" w:rsidP="00424C80">
      <w:pPr>
        <w:pStyle w:val="Default"/>
        <w:jc w:val="both"/>
        <w:rPr>
          <w:lang w:val="ro-RO"/>
        </w:rPr>
      </w:pPr>
      <w:r w:rsidRPr="0086437E">
        <w:rPr>
          <w:lang w:val="ro-RO"/>
        </w:rPr>
        <w:t xml:space="preserve">       </w:t>
      </w:r>
      <w:r w:rsidR="00D45ACA" w:rsidRPr="0086437E">
        <w:rPr>
          <w:b/>
          <w:bCs/>
          <w:lang w:val="ro-RO"/>
        </w:rPr>
        <w:t>H</w:t>
      </w:r>
      <w:r w:rsidRPr="0086437E">
        <w:rPr>
          <w:b/>
          <w:bCs/>
          <w:lang w:val="ro-RO"/>
        </w:rPr>
        <w:t>otărârea</w:t>
      </w:r>
      <w:r w:rsidR="00D45ACA" w:rsidRPr="0086437E">
        <w:rPr>
          <w:b/>
          <w:bCs/>
          <w:lang w:val="ro-RO"/>
        </w:rPr>
        <w:t xml:space="preserve"> nr. 377/22.12.2022privind aprobarea tarifelor de interes județean pentru anul fiscal 2023. </w:t>
      </w:r>
    </w:p>
    <w:p w14:paraId="25C49B2D" w14:textId="341EBAF4" w:rsidR="00D45ACA" w:rsidRPr="0086437E" w:rsidRDefault="00424C80" w:rsidP="00424C80">
      <w:pPr>
        <w:pStyle w:val="Default"/>
        <w:jc w:val="both"/>
        <w:rPr>
          <w:lang w:val="ro-RO"/>
        </w:rPr>
      </w:pPr>
      <w:r w:rsidRPr="0086437E">
        <w:rPr>
          <w:b/>
          <w:bCs/>
          <w:lang w:val="ro-RO"/>
        </w:rPr>
        <w:t xml:space="preserve">       Hotărârea</w:t>
      </w:r>
      <w:r w:rsidR="00D45ACA" w:rsidRPr="0086437E">
        <w:rPr>
          <w:b/>
          <w:bCs/>
          <w:lang w:val="ro-RO"/>
        </w:rPr>
        <w:t xml:space="preserve"> nr. 378/22.12.2022 privind aprobarea taxelor locale de interes județean pentru anul fiscal 2023</w:t>
      </w:r>
    </w:p>
    <w:p w14:paraId="1C55D876" w14:textId="33EA64BA" w:rsidR="00424C80" w:rsidRPr="0086437E" w:rsidRDefault="00424C80" w:rsidP="00424C80">
      <w:pPr>
        <w:pStyle w:val="Default"/>
        <w:jc w:val="both"/>
        <w:rPr>
          <w:b/>
          <w:bCs/>
          <w:lang w:val="ro-RO"/>
        </w:rPr>
      </w:pPr>
      <w:r w:rsidRPr="0086437E">
        <w:rPr>
          <w:b/>
          <w:bCs/>
          <w:lang w:val="ro-RO"/>
        </w:rPr>
        <w:t xml:space="preserve">       Hotărârea</w:t>
      </w:r>
      <w:r w:rsidR="00D45ACA" w:rsidRPr="0086437E">
        <w:rPr>
          <w:b/>
          <w:bCs/>
          <w:lang w:val="ro-RO"/>
        </w:rPr>
        <w:t xml:space="preserve"> nr. 379/22.12.2022 privind aprobarea Regulamentului de organizare și funcționare al Muzeului Național al Banatului</w:t>
      </w:r>
    </w:p>
    <w:p w14:paraId="7479A1EB" w14:textId="6D37BDF7" w:rsidR="000311B0" w:rsidRDefault="00424C80" w:rsidP="00424C80">
      <w:pPr>
        <w:pStyle w:val="Default"/>
        <w:jc w:val="both"/>
        <w:rPr>
          <w:b/>
          <w:bCs/>
          <w:lang w:val="ro-RO"/>
        </w:rPr>
      </w:pPr>
      <w:r w:rsidRPr="0086437E">
        <w:rPr>
          <w:b/>
          <w:bCs/>
          <w:lang w:val="ro-RO"/>
        </w:rPr>
        <w:t xml:space="preserve">       </w:t>
      </w:r>
      <w:r w:rsidR="00D45ACA" w:rsidRPr="0086437E">
        <w:rPr>
          <w:b/>
          <w:bCs/>
          <w:lang w:val="ro-RO"/>
        </w:rPr>
        <w:t>H</w:t>
      </w:r>
      <w:r w:rsidRPr="0086437E">
        <w:rPr>
          <w:b/>
          <w:bCs/>
          <w:lang w:val="ro-RO"/>
        </w:rPr>
        <w:t>otărârea</w:t>
      </w:r>
      <w:r w:rsidR="00D45ACA" w:rsidRPr="0086437E">
        <w:rPr>
          <w:b/>
          <w:bCs/>
          <w:lang w:val="ro-RO"/>
        </w:rPr>
        <w:t xml:space="preserve"> nr. 380/22.12.2022 privind aprobarea Regulamentului de organizare şi funcționare al Centrului de Cultură și Artă al Județului Timiș</w:t>
      </w:r>
    </w:p>
    <w:p w14:paraId="0E7F8EE4" w14:textId="77777777" w:rsidR="003D528F" w:rsidRPr="0086437E" w:rsidRDefault="003D528F" w:rsidP="00424C80">
      <w:pPr>
        <w:pStyle w:val="Default"/>
        <w:jc w:val="both"/>
        <w:rPr>
          <w:lang w:val="ro-RO"/>
        </w:rPr>
      </w:pPr>
    </w:p>
    <w:p w14:paraId="7EC64FCC" w14:textId="305E658E" w:rsidR="000311B0" w:rsidRPr="0086437E" w:rsidRDefault="002C2BF0" w:rsidP="002C2BF0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       Menționăm că Statutul Județului Timiș va fi aprobat în Plenul Consiliului Județean Timiș din luna ianuarie anul curent</w:t>
      </w:r>
      <w:r w:rsidR="003D528F">
        <w:rPr>
          <w:rFonts w:ascii="Arial" w:eastAsia="Times New Roman" w:hAnsi="Arial" w:cs="Arial"/>
          <w:sz w:val="24"/>
          <w:szCs w:val="24"/>
        </w:rPr>
        <w:t>, întrucât datele de la In stitutul Național de Statistică au fost transmise la finele anului 2022.</w:t>
      </w:r>
    </w:p>
    <w:p w14:paraId="3360D2D2" w14:textId="51E4D8DF" w:rsidR="00680611" w:rsidRDefault="009D4BE2" w:rsidP="009D4BE2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5360B5BB" w14:textId="4028B527" w:rsidR="00830045" w:rsidRDefault="00830045" w:rsidP="009D4BE2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74BA7A6C" w14:textId="30F77899" w:rsidR="00830045" w:rsidRDefault="00830045" w:rsidP="009D4BE2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20DA46B2" w14:textId="70D6EE95" w:rsidR="00830045" w:rsidRDefault="00830045" w:rsidP="009D4BE2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5E3B361D" w14:textId="2097D4DF" w:rsidR="00830045" w:rsidRDefault="00830045" w:rsidP="009D4BE2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7BCE3CC9" w14:textId="77777777" w:rsidR="00830045" w:rsidRPr="0086437E" w:rsidRDefault="00830045" w:rsidP="009D4BE2">
      <w:pPr>
        <w:widowControl w:val="0"/>
        <w:shd w:val="clear" w:color="auto" w:fill="FFFFFF"/>
        <w:spacing w:after="0" w:line="240" w:lineRule="auto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53D614F0" w14:textId="7BA02A93" w:rsidR="007542AF" w:rsidRPr="0086437E" w:rsidRDefault="0097684D" w:rsidP="00192649">
      <w:pPr>
        <w:widowControl w:val="0"/>
        <w:shd w:val="clear" w:color="auto" w:fill="FFFFFF"/>
        <w:spacing w:after="0" w:line="269" w:lineRule="exact"/>
        <w:ind w:right="23"/>
        <w:jc w:val="both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  </w:t>
      </w:r>
      <w:r w:rsidR="00F95802" w:rsidRPr="0086437E">
        <w:rPr>
          <w:rFonts w:ascii="Arial" w:eastAsia="Times New Roman" w:hAnsi="Arial" w:cs="Arial"/>
          <w:sz w:val="24"/>
          <w:szCs w:val="24"/>
        </w:rPr>
        <w:t xml:space="preserve"> </w:t>
      </w:r>
      <w:r w:rsidR="00176ACA" w:rsidRPr="0086437E">
        <w:rPr>
          <w:rFonts w:ascii="Arial" w:eastAsia="Times New Roman" w:hAnsi="Arial" w:cs="Arial"/>
          <w:sz w:val="24"/>
          <w:szCs w:val="24"/>
        </w:rPr>
        <w:t xml:space="preserve">  </w:t>
      </w:r>
      <w:r w:rsidR="00C31E90" w:rsidRPr="0086437E">
        <w:rPr>
          <w:rFonts w:ascii="Arial" w:eastAsia="Times New Roman" w:hAnsi="Arial" w:cs="Arial"/>
          <w:sz w:val="24"/>
          <w:szCs w:val="24"/>
        </w:rPr>
        <w:t xml:space="preserve"> </w:t>
      </w:r>
      <w:r w:rsidR="0025114A" w:rsidRPr="0086437E">
        <w:rPr>
          <w:rFonts w:ascii="Arial" w:eastAsia="Times New Roman" w:hAnsi="Arial" w:cs="Arial"/>
          <w:sz w:val="24"/>
          <w:szCs w:val="24"/>
        </w:rPr>
        <w:t>În intervalul</w:t>
      </w:r>
      <w:r w:rsidR="0025114A" w:rsidRPr="008643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65C20" w:rsidRPr="0086437E">
        <w:rPr>
          <w:rFonts w:ascii="Arial" w:eastAsia="Times New Roman" w:hAnsi="Arial" w:cs="Arial"/>
          <w:b/>
          <w:sz w:val="24"/>
          <w:szCs w:val="24"/>
        </w:rPr>
        <w:t>01.01.2022</w:t>
      </w:r>
      <w:r w:rsidR="00FA76F5" w:rsidRPr="008643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65C20" w:rsidRPr="0086437E">
        <w:rPr>
          <w:rFonts w:ascii="Arial" w:eastAsia="Times New Roman" w:hAnsi="Arial" w:cs="Arial"/>
          <w:b/>
          <w:sz w:val="24"/>
          <w:szCs w:val="24"/>
        </w:rPr>
        <w:t>-</w:t>
      </w:r>
      <w:r w:rsidR="00FA76F5" w:rsidRPr="008643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65C20" w:rsidRPr="0086437E">
        <w:rPr>
          <w:rFonts w:ascii="Arial" w:eastAsia="Times New Roman" w:hAnsi="Arial" w:cs="Arial"/>
          <w:b/>
          <w:sz w:val="24"/>
          <w:szCs w:val="24"/>
        </w:rPr>
        <w:t xml:space="preserve">31.12.2022 </w:t>
      </w:r>
      <w:r w:rsidR="00BA7D05" w:rsidRPr="0086437E">
        <w:rPr>
          <w:rFonts w:ascii="Arial" w:eastAsia="Times New Roman" w:hAnsi="Arial" w:cs="Arial"/>
          <w:sz w:val="24"/>
          <w:szCs w:val="24"/>
        </w:rPr>
        <w:t>nu au fost exprimate, în cadrul ședințelor publice, observații sau recomandări care să fie incluse în deciziile luate, nefiind înregistrată nici o acțiune în justiție având ca obiect nerespectarea prevederilor legii privind transparența decizională, intentată Consiliului Județean Timiș.</w:t>
      </w:r>
    </w:p>
    <w:p w14:paraId="08D72621" w14:textId="18F03295" w:rsidR="007542AF" w:rsidRPr="0086437E" w:rsidRDefault="007542AF" w:rsidP="00192649">
      <w:pPr>
        <w:widowControl w:val="0"/>
        <w:shd w:val="clear" w:color="auto" w:fill="FFFFFF"/>
        <w:spacing w:after="0" w:line="269" w:lineRule="exact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51D14024" w14:textId="63967FE4" w:rsidR="000311B0" w:rsidRPr="0086437E" w:rsidRDefault="000311B0" w:rsidP="00192649">
      <w:pPr>
        <w:widowControl w:val="0"/>
        <w:shd w:val="clear" w:color="auto" w:fill="FFFFFF"/>
        <w:spacing w:after="0" w:line="269" w:lineRule="exact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1FB52D5D" w14:textId="049A12F8" w:rsidR="000311B0" w:rsidRPr="0086437E" w:rsidRDefault="000311B0" w:rsidP="00192649">
      <w:pPr>
        <w:widowControl w:val="0"/>
        <w:shd w:val="clear" w:color="auto" w:fill="FFFFFF"/>
        <w:spacing w:after="0" w:line="269" w:lineRule="exact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25D660D4" w14:textId="77777777" w:rsidR="000311B0" w:rsidRPr="0086437E" w:rsidRDefault="000311B0" w:rsidP="00192649">
      <w:pPr>
        <w:widowControl w:val="0"/>
        <w:shd w:val="clear" w:color="auto" w:fill="FFFFFF"/>
        <w:spacing w:after="0" w:line="269" w:lineRule="exact"/>
        <w:ind w:right="23"/>
        <w:jc w:val="both"/>
        <w:rPr>
          <w:rFonts w:ascii="Arial" w:eastAsia="Times New Roman" w:hAnsi="Arial" w:cs="Arial"/>
          <w:sz w:val="24"/>
          <w:szCs w:val="24"/>
        </w:rPr>
      </w:pPr>
    </w:p>
    <w:p w14:paraId="75A59B57" w14:textId="77777777" w:rsidR="00765D43" w:rsidRPr="0086437E" w:rsidRDefault="0048350B" w:rsidP="0062413F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6437E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765D43" w:rsidRPr="0086437E">
        <w:rPr>
          <w:rFonts w:ascii="Arial" w:eastAsia="Times New Roman" w:hAnsi="Arial" w:cs="Arial"/>
          <w:b/>
          <w:sz w:val="24"/>
          <w:szCs w:val="24"/>
        </w:rPr>
        <w:t xml:space="preserve">          </w:t>
      </w:r>
      <w:r w:rsidRPr="0086437E">
        <w:rPr>
          <w:rFonts w:ascii="Arial" w:eastAsia="Times New Roman" w:hAnsi="Arial" w:cs="Arial"/>
          <w:b/>
          <w:sz w:val="24"/>
          <w:szCs w:val="24"/>
        </w:rPr>
        <w:t>PREȘEDINTE</w:t>
      </w:r>
      <w:r w:rsidR="00765D43" w:rsidRPr="0086437E">
        <w:rPr>
          <w:rFonts w:ascii="Arial" w:eastAsia="Times New Roman" w:hAnsi="Arial" w:cs="Arial"/>
          <w:b/>
          <w:sz w:val="24"/>
          <w:szCs w:val="24"/>
        </w:rPr>
        <w:t xml:space="preserve">LE </w:t>
      </w:r>
    </w:p>
    <w:p w14:paraId="6D45573B" w14:textId="25AEB6E0" w:rsidR="0048350B" w:rsidRPr="0086437E" w:rsidRDefault="00765D43" w:rsidP="0062413F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6437E">
        <w:rPr>
          <w:rFonts w:ascii="Arial" w:eastAsia="Times New Roman" w:hAnsi="Arial" w:cs="Arial"/>
          <w:b/>
          <w:sz w:val="24"/>
          <w:szCs w:val="24"/>
        </w:rPr>
        <w:t>CONSILIULUI JUDEȚEAN TIMIȘ</w:t>
      </w:r>
      <w:r w:rsidR="0048350B" w:rsidRPr="0086437E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86437E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B90CF6" w:rsidRPr="008643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F3562" w:rsidRPr="0086437E">
        <w:rPr>
          <w:rFonts w:ascii="Arial" w:eastAsia="Times New Roman" w:hAnsi="Arial" w:cs="Arial"/>
          <w:b/>
          <w:sz w:val="24"/>
          <w:szCs w:val="24"/>
        </w:rPr>
        <w:t xml:space="preserve">       </w:t>
      </w:r>
      <w:r w:rsidR="00B90CF6" w:rsidRPr="008643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2413F" w:rsidRPr="008643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6437E">
        <w:rPr>
          <w:rFonts w:ascii="Arial" w:eastAsia="Times New Roman" w:hAnsi="Arial" w:cs="Arial"/>
          <w:b/>
          <w:sz w:val="24"/>
          <w:szCs w:val="24"/>
        </w:rPr>
        <w:t>SECRETARUL GENERAL AL JUDEȚULUI TIMIȘ</w:t>
      </w:r>
      <w:r w:rsidR="0048350B" w:rsidRPr="0086437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</w:t>
      </w:r>
    </w:p>
    <w:p w14:paraId="183071BD" w14:textId="3F505DC9" w:rsidR="0048350B" w:rsidRPr="0086437E" w:rsidRDefault="00765D43" w:rsidP="0062413F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437E">
        <w:rPr>
          <w:rFonts w:ascii="Arial" w:eastAsia="Times New Roman" w:hAnsi="Arial" w:cs="Arial"/>
          <w:sz w:val="24"/>
          <w:szCs w:val="24"/>
        </w:rPr>
        <w:t xml:space="preserve">           Alin-Adrian NICA                                </w:t>
      </w:r>
      <w:r w:rsidR="00B27029" w:rsidRPr="0086437E">
        <w:rPr>
          <w:rFonts w:ascii="Arial" w:eastAsia="Times New Roman" w:hAnsi="Arial" w:cs="Arial"/>
          <w:sz w:val="24"/>
          <w:szCs w:val="24"/>
        </w:rPr>
        <w:t xml:space="preserve">  </w:t>
      </w:r>
      <w:r w:rsidR="00590FEF" w:rsidRPr="0086437E">
        <w:rPr>
          <w:rFonts w:ascii="Arial" w:eastAsia="Times New Roman" w:hAnsi="Arial" w:cs="Arial"/>
          <w:sz w:val="24"/>
          <w:szCs w:val="24"/>
        </w:rPr>
        <w:t xml:space="preserve">           </w:t>
      </w:r>
      <w:r w:rsidR="00B90CF6" w:rsidRPr="0086437E">
        <w:rPr>
          <w:rFonts w:ascii="Arial" w:eastAsia="Times New Roman" w:hAnsi="Arial" w:cs="Arial"/>
          <w:sz w:val="24"/>
          <w:szCs w:val="24"/>
        </w:rPr>
        <w:t xml:space="preserve">          </w:t>
      </w:r>
      <w:r w:rsidR="00590FEF" w:rsidRPr="0086437E">
        <w:rPr>
          <w:rFonts w:ascii="Arial" w:eastAsia="Times New Roman" w:hAnsi="Arial" w:cs="Arial"/>
          <w:sz w:val="24"/>
          <w:szCs w:val="24"/>
        </w:rPr>
        <w:t>Ioan</w:t>
      </w:r>
      <w:r w:rsidR="00B86472" w:rsidRPr="0086437E">
        <w:rPr>
          <w:rFonts w:ascii="Arial" w:eastAsia="Times New Roman" w:hAnsi="Arial" w:cs="Arial"/>
          <w:sz w:val="24"/>
          <w:szCs w:val="24"/>
        </w:rPr>
        <w:t>-Dănuț</w:t>
      </w:r>
      <w:r w:rsidR="00590FEF" w:rsidRPr="0086437E">
        <w:rPr>
          <w:rFonts w:ascii="Arial" w:eastAsia="Times New Roman" w:hAnsi="Arial" w:cs="Arial"/>
          <w:sz w:val="24"/>
          <w:szCs w:val="24"/>
        </w:rPr>
        <w:t xml:space="preserve"> ARDELEAN</w:t>
      </w:r>
    </w:p>
    <w:p w14:paraId="2D60B372" w14:textId="3AAA71D6" w:rsidR="0062413F" w:rsidRPr="0086437E" w:rsidRDefault="0062413F" w:rsidP="00B864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3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AF3562" w:rsidRPr="0086437E">
        <w:rPr>
          <w:rFonts w:ascii="Arial" w:hAnsi="Arial" w:cs="Arial"/>
          <w:sz w:val="24"/>
          <w:szCs w:val="24"/>
        </w:rPr>
        <w:t xml:space="preserve">  </w:t>
      </w:r>
      <w:bookmarkStart w:id="4" w:name="_Hlk99969376"/>
    </w:p>
    <w:bookmarkEnd w:id="4"/>
    <w:p w14:paraId="388659FA" w14:textId="7DFC5DD8" w:rsidR="0062413F" w:rsidRDefault="0062413F" w:rsidP="0048350B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A91F0E" w14:textId="54193207" w:rsidR="004E4CF4" w:rsidRDefault="004E4CF4" w:rsidP="0048350B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A11D7E" w14:textId="77777777" w:rsidR="004E4CF4" w:rsidRPr="0086437E" w:rsidRDefault="004E4CF4" w:rsidP="0048350B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5EF566" w14:textId="4CD79B0A" w:rsidR="004D2378" w:rsidRPr="0086437E" w:rsidRDefault="001B4DCC" w:rsidP="004D2378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6437E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4A6A32" w:rsidRPr="0086437E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86437E">
        <w:rPr>
          <w:rFonts w:ascii="Arial" w:eastAsia="Times New Roman" w:hAnsi="Arial" w:cs="Arial"/>
          <w:b/>
          <w:sz w:val="24"/>
          <w:szCs w:val="24"/>
        </w:rPr>
        <w:t xml:space="preserve"> ȘEF SERVICIU</w:t>
      </w:r>
    </w:p>
    <w:p w14:paraId="39E7960B" w14:textId="41B0BFB4" w:rsidR="001B4DCC" w:rsidRPr="0086437E" w:rsidRDefault="001B4DCC" w:rsidP="004D2378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6437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A6A32" w:rsidRPr="0086437E">
        <w:rPr>
          <w:rFonts w:ascii="Arial" w:eastAsia="Times New Roman" w:hAnsi="Arial" w:cs="Arial"/>
          <w:bCs/>
          <w:sz w:val="24"/>
          <w:szCs w:val="24"/>
        </w:rPr>
        <w:t xml:space="preserve">     </w:t>
      </w:r>
      <w:r w:rsidRPr="0086437E">
        <w:rPr>
          <w:rFonts w:ascii="Arial" w:eastAsia="Times New Roman" w:hAnsi="Arial" w:cs="Arial"/>
          <w:bCs/>
          <w:sz w:val="24"/>
          <w:szCs w:val="24"/>
        </w:rPr>
        <w:t>Doina-Adriana TĂRÎLĂ</w:t>
      </w:r>
    </w:p>
    <w:p w14:paraId="047407A8" w14:textId="77777777" w:rsidR="001B4DCC" w:rsidRPr="0086437E" w:rsidRDefault="001B4DCC" w:rsidP="001B4DCC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37E">
        <w:rPr>
          <w:rFonts w:ascii="Arial" w:eastAsia="Times New Roman" w:hAnsi="Arial" w:cs="Arial"/>
          <w:bCs/>
          <w:sz w:val="24"/>
          <w:szCs w:val="24"/>
        </w:rPr>
        <w:t xml:space="preserve">      </w:t>
      </w:r>
    </w:p>
    <w:p w14:paraId="76000792" w14:textId="77777777" w:rsidR="001B4DCC" w:rsidRPr="0086437E" w:rsidRDefault="001B4DCC" w:rsidP="001B4DCC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37E">
        <w:rPr>
          <w:rFonts w:ascii="Arial" w:eastAsia="Times New Roman" w:hAnsi="Arial" w:cs="Arial"/>
          <w:bCs/>
          <w:sz w:val="24"/>
          <w:szCs w:val="24"/>
        </w:rPr>
        <w:t xml:space="preserve">                                 </w:t>
      </w:r>
    </w:p>
    <w:p w14:paraId="7A2F6B57" w14:textId="77777777" w:rsidR="001B4DCC" w:rsidRPr="0086437E" w:rsidRDefault="001B4DCC" w:rsidP="001B4DCC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437E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</w:t>
      </w:r>
      <w:r w:rsidRPr="0086437E">
        <w:rPr>
          <w:rFonts w:ascii="Arial" w:eastAsia="Times New Roman" w:hAnsi="Arial" w:cs="Arial"/>
          <w:b/>
          <w:sz w:val="24"/>
          <w:szCs w:val="24"/>
        </w:rPr>
        <w:t>Responsabil pentru relația cu societatea</w:t>
      </w:r>
    </w:p>
    <w:p w14:paraId="0835D9D3" w14:textId="77777777" w:rsidR="001B4DCC" w:rsidRPr="0086437E" w:rsidRDefault="001B4DCC" w:rsidP="001B4DCC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437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civilă în aplicarea prevederilor</w:t>
      </w:r>
    </w:p>
    <w:p w14:paraId="14F238D0" w14:textId="51101169" w:rsidR="001B4DCC" w:rsidRPr="0086437E" w:rsidRDefault="001B4DCC" w:rsidP="001B4DCC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437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Legii nr.52/2003,</w:t>
      </w:r>
    </w:p>
    <w:p w14:paraId="29196299" w14:textId="26831529" w:rsidR="00680611" w:rsidRPr="0086437E" w:rsidRDefault="001B4DCC" w:rsidP="00AF3562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6437E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Cornelia-Mihaela COADĂ</w:t>
      </w:r>
    </w:p>
    <w:p w14:paraId="66B4C07E" w14:textId="3F4980DC" w:rsidR="00680611" w:rsidRPr="0086437E" w:rsidRDefault="00680611" w:rsidP="00641F5A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1C49751A" w14:textId="2C4D695A" w:rsidR="00680611" w:rsidRPr="0086437E" w:rsidRDefault="00680611" w:rsidP="00641F5A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0CF6E59" w14:textId="20C91F34" w:rsidR="000311B0" w:rsidRPr="0086437E" w:rsidRDefault="000311B0" w:rsidP="00641F5A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5EBEE3AF" w14:textId="5C318996" w:rsidR="000311B0" w:rsidRPr="0086437E" w:rsidRDefault="000311B0" w:rsidP="00641F5A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73783799" w14:textId="65F9EF4D" w:rsidR="000311B0" w:rsidRPr="0086437E" w:rsidRDefault="000311B0" w:rsidP="00641F5A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05E4D97" w14:textId="7CD373EA" w:rsidR="000311B0" w:rsidRPr="0086437E" w:rsidRDefault="000311B0" w:rsidP="00641F5A">
      <w:pPr>
        <w:tabs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9614A7C" w14:textId="661F77D5" w:rsidR="000311B0" w:rsidRDefault="000311B0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604521A2" w14:textId="57283C56" w:rsid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3D9F8C14" w14:textId="2CCDB721" w:rsid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6AF73AFD" w14:textId="299ED91F" w:rsid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4DFC529A" w14:textId="63F9BDB4" w:rsid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7EEF8179" w14:textId="4546EC0D" w:rsid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4CDA9A8B" w14:textId="7967AEF1" w:rsid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19AF5BB3" w14:textId="775D9726" w:rsid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5C7C84B0" w14:textId="2FFB45C1" w:rsid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55AFD394" w14:textId="5554C622" w:rsid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3041D960" w14:textId="693CF53D" w:rsid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62991C4B" w14:textId="26DF621B" w:rsid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2D7E6EFA" w14:textId="6674386C" w:rsid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7BE3DF22" w14:textId="77777777" w:rsidR="00830045" w:rsidRPr="00830045" w:rsidRDefault="00830045" w:rsidP="00FA76F5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23FB1470" w14:textId="5A900246" w:rsidR="001D5AC8" w:rsidRPr="00830045" w:rsidRDefault="001D5AC8" w:rsidP="001D5AC8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830045">
        <w:rPr>
          <w:rFonts w:ascii="Arial" w:eastAsia="Times New Roman" w:hAnsi="Arial" w:cs="Arial"/>
          <w:b/>
          <w:bCs/>
          <w:sz w:val="16"/>
          <w:szCs w:val="16"/>
        </w:rPr>
        <w:t>Red.C.M.C/</w:t>
      </w:r>
      <w:r w:rsidR="00A65C20" w:rsidRPr="00830045">
        <w:rPr>
          <w:rFonts w:ascii="Arial" w:eastAsia="Times New Roman" w:hAnsi="Arial" w:cs="Arial"/>
          <w:b/>
          <w:bCs/>
          <w:sz w:val="16"/>
          <w:szCs w:val="16"/>
        </w:rPr>
        <w:t>3</w:t>
      </w:r>
      <w:r w:rsidR="00AF3562" w:rsidRPr="00830045">
        <w:rPr>
          <w:rFonts w:ascii="Arial" w:eastAsia="Times New Roman" w:hAnsi="Arial" w:cs="Arial"/>
          <w:b/>
          <w:bCs/>
          <w:sz w:val="16"/>
          <w:szCs w:val="16"/>
        </w:rPr>
        <w:t>ex</w:t>
      </w:r>
    </w:p>
    <w:p w14:paraId="724BCD93" w14:textId="6745CBC1" w:rsidR="001D5AC8" w:rsidRPr="00830045" w:rsidRDefault="001D5AC8" w:rsidP="001D5AC8">
      <w:pPr>
        <w:tabs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830045">
        <w:rPr>
          <w:rFonts w:ascii="Arial" w:eastAsia="Times New Roman" w:hAnsi="Arial" w:cs="Arial"/>
          <w:b/>
          <w:bCs/>
          <w:sz w:val="16"/>
          <w:szCs w:val="16"/>
        </w:rPr>
        <w:t xml:space="preserve">Data: </w:t>
      </w:r>
      <w:r w:rsidR="00A65C20" w:rsidRPr="00830045">
        <w:rPr>
          <w:rFonts w:ascii="Arial" w:eastAsia="Times New Roman" w:hAnsi="Arial" w:cs="Arial"/>
          <w:b/>
          <w:bCs/>
          <w:sz w:val="16"/>
          <w:szCs w:val="16"/>
        </w:rPr>
        <w:t>17</w:t>
      </w:r>
      <w:r w:rsidRPr="00830045">
        <w:rPr>
          <w:rFonts w:ascii="Arial" w:eastAsia="Times New Roman" w:hAnsi="Arial" w:cs="Arial"/>
          <w:b/>
          <w:bCs/>
          <w:sz w:val="16"/>
          <w:szCs w:val="16"/>
        </w:rPr>
        <w:t>.0</w:t>
      </w:r>
      <w:r w:rsidR="00A65C20" w:rsidRPr="00830045">
        <w:rPr>
          <w:rFonts w:ascii="Arial" w:eastAsia="Times New Roman" w:hAnsi="Arial" w:cs="Arial"/>
          <w:b/>
          <w:bCs/>
          <w:sz w:val="16"/>
          <w:szCs w:val="16"/>
        </w:rPr>
        <w:t>1</w:t>
      </w:r>
      <w:r w:rsidRPr="00830045">
        <w:rPr>
          <w:rFonts w:ascii="Arial" w:eastAsia="Times New Roman" w:hAnsi="Arial" w:cs="Arial"/>
          <w:b/>
          <w:bCs/>
          <w:sz w:val="16"/>
          <w:szCs w:val="16"/>
        </w:rPr>
        <w:t>.202</w:t>
      </w:r>
      <w:r w:rsidR="00A65C20" w:rsidRPr="00830045">
        <w:rPr>
          <w:rFonts w:ascii="Arial" w:eastAsia="Times New Roman" w:hAnsi="Arial" w:cs="Arial"/>
          <w:b/>
          <w:bCs/>
          <w:sz w:val="16"/>
          <w:szCs w:val="16"/>
        </w:rPr>
        <w:t>3</w:t>
      </w:r>
    </w:p>
    <w:p w14:paraId="611A65C7" w14:textId="77777777" w:rsidR="00C3063F" w:rsidRPr="0086437E" w:rsidRDefault="00C3063F" w:rsidP="00590FEF">
      <w:pPr>
        <w:pStyle w:val="ListParagraph"/>
        <w:tabs>
          <w:tab w:val="right" w:pos="907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sectPr w:rsidR="00C3063F" w:rsidRPr="0086437E" w:rsidSect="00C638D1">
      <w:headerReference w:type="default" r:id="rId16"/>
      <w:footerReference w:type="default" r:id="rId17"/>
      <w:pgSz w:w="12240" w:h="15840"/>
      <w:pgMar w:top="0" w:right="902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CCA2" w14:textId="77777777" w:rsidR="00D34AD3" w:rsidRDefault="00D34AD3" w:rsidP="00C638D1">
      <w:pPr>
        <w:spacing w:after="0" w:line="240" w:lineRule="auto"/>
      </w:pPr>
      <w:r>
        <w:separator/>
      </w:r>
    </w:p>
  </w:endnote>
  <w:endnote w:type="continuationSeparator" w:id="0">
    <w:p w14:paraId="66B1E29F" w14:textId="77777777" w:rsidR="00D34AD3" w:rsidRDefault="00D34AD3" w:rsidP="00C6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ED1E" w14:textId="6D1DFA63" w:rsidR="00C638D1" w:rsidRDefault="00C638D1">
    <w:pPr>
      <w:pStyle w:val="Footer"/>
    </w:pPr>
    <w:r w:rsidRPr="00C02611">
      <w:rPr>
        <w:noProof/>
      </w:rPr>
      <w:drawing>
        <wp:inline distT="0" distB="0" distL="0" distR="0" wp14:anchorId="57DFEF53" wp14:editId="6B4C6726">
          <wp:extent cx="5925185" cy="59753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18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6380" w14:textId="77777777" w:rsidR="00D34AD3" w:rsidRDefault="00D34AD3" w:rsidP="00C638D1">
      <w:pPr>
        <w:spacing w:after="0" w:line="240" w:lineRule="auto"/>
      </w:pPr>
      <w:r>
        <w:separator/>
      </w:r>
    </w:p>
  </w:footnote>
  <w:footnote w:type="continuationSeparator" w:id="0">
    <w:p w14:paraId="334CAAD3" w14:textId="77777777" w:rsidR="00D34AD3" w:rsidRDefault="00D34AD3" w:rsidP="00C6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B2D2" w14:textId="7B965CE2" w:rsidR="00C638D1" w:rsidRPr="00C638D1" w:rsidRDefault="00C638D1" w:rsidP="00C638D1">
    <w:pPr>
      <w:pStyle w:val="Header"/>
    </w:pPr>
    <w:r w:rsidRPr="00C02611">
      <w:rPr>
        <w:noProof/>
      </w:rPr>
      <w:drawing>
        <wp:inline distT="0" distB="0" distL="0" distR="0" wp14:anchorId="1638E62C" wp14:editId="620F2F4C">
          <wp:extent cx="5925185" cy="908050"/>
          <wp:effectExtent l="0" t="0" r="0" b="6350"/>
          <wp:docPr id="4" name="Picture 4" descr="antet completare acte jurid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completare acte jurid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18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FB3"/>
    <w:multiLevelType w:val="hybridMultilevel"/>
    <w:tmpl w:val="E1D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CAE"/>
    <w:multiLevelType w:val="hybridMultilevel"/>
    <w:tmpl w:val="018223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5A6"/>
    <w:multiLevelType w:val="hybridMultilevel"/>
    <w:tmpl w:val="C5DE52D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92D60DA"/>
    <w:multiLevelType w:val="hybridMultilevel"/>
    <w:tmpl w:val="CFCE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7B6B"/>
    <w:multiLevelType w:val="hybridMultilevel"/>
    <w:tmpl w:val="0F34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55448"/>
    <w:multiLevelType w:val="hybridMultilevel"/>
    <w:tmpl w:val="BF1C2A16"/>
    <w:lvl w:ilvl="0" w:tplc="D226ACA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7B1C73"/>
    <w:multiLevelType w:val="hybridMultilevel"/>
    <w:tmpl w:val="25C2DE3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409059E"/>
    <w:multiLevelType w:val="hybridMultilevel"/>
    <w:tmpl w:val="3EEEA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35508"/>
    <w:multiLevelType w:val="hybridMultilevel"/>
    <w:tmpl w:val="C958EC32"/>
    <w:lvl w:ilvl="0" w:tplc="08090017">
      <w:start w:val="1"/>
      <w:numFmt w:val="lowerLetter"/>
      <w:lvlText w:val="%1)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89F6435"/>
    <w:multiLevelType w:val="hybridMultilevel"/>
    <w:tmpl w:val="400C86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0709EB"/>
    <w:multiLevelType w:val="hybridMultilevel"/>
    <w:tmpl w:val="7B86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A7945"/>
    <w:multiLevelType w:val="hybridMultilevel"/>
    <w:tmpl w:val="226CE0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D1A5FF4"/>
    <w:multiLevelType w:val="hybridMultilevel"/>
    <w:tmpl w:val="A1666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63C76"/>
    <w:multiLevelType w:val="hybridMultilevel"/>
    <w:tmpl w:val="68587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75648"/>
    <w:multiLevelType w:val="hybridMultilevel"/>
    <w:tmpl w:val="C548D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10158"/>
    <w:multiLevelType w:val="hybridMultilevel"/>
    <w:tmpl w:val="6EDEC05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411F2"/>
    <w:multiLevelType w:val="hybridMultilevel"/>
    <w:tmpl w:val="3828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9221D"/>
    <w:multiLevelType w:val="hybridMultilevel"/>
    <w:tmpl w:val="B424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63C71"/>
    <w:multiLevelType w:val="hybridMultilevel"/>
    <w:tmpl w:val="0AF2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9179B"/>
    <w:multiLevelType w:val="hybridMultilevel"/>
    <w:tmpl w:val="B534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60D0B"/>
    <w:multiLevelType w:val="hybridMultilevel"/>
    <w:tmpl w:val="94B21F6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70C87CD8"/>
    <w:multiLevelType w:val="hybridMultilevel"/>
    <w:tmpl w:val="9D4E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7713B"/>
    <w:multiLevelType w:val="hybridMultilevel"/>
    <w:tmpl w:val="4330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850171">
    <w:abstractNumId w:val="19"/>
  </w:num>
  <w:num w:numId="2" w16cid:durableId="640111733">
    <w:abstractNumId w:val="14"/>
  </w:num>
  <w:num w:numId="3" w16cid:durableId="495072029">
    <w:abstractNumId w:val="3"/>
  </w:num>
  <w:num w:numId="4" w16cid:durableId="1060523368">
    <w:abstractNumId w:val="18"/>
  </w:num>
  <w:num w:numId="5" w16cid:durableId="1577132440">
    <w:abstractNumId w:val="17"/>
  </w:num>
  <w:num w:numId="6" w16cid:durableId="606813710">
    <w:abstractNumId w:val="0"/>
  </w:num>
  <w:num w:numId="7" w16cid:durableId="72893583">
    <w:abstractNumId w:val="22"/>
  </w:num>
  <w:num w:numId="8" w16cid:durableId="104354711">
    <w:abstractNumId w:val="12"/>
  </w:num>
  <w:num w:numId="9" w16cid:durableId="59982869">
    <w:abstractNumId w:val="16"/>
  </w:num>
  <w:num w:numId="10" w16cid:durableId="789979641">
    <w:abstractNumId w:val="11"/>
  </w:num>
  <w:num w:numId="11" w16cid:durableId="2115401292">
    <w:abstractNumId w:val="4"/>
  </w:num>
  <w:num w:numId="12" w16cid:durableId="1657996491">
    <w:abstractNumId w:val="7"/>
  </w:num>
  <w:num w:numId="13" w16cid:durableId="822621926">
    <w:abstractNumId w:val="21"/>
  </w:num>
  <w:num w:numId="14" w16cid:durableId="255407817">
    <w:abstractNumId w:val="6"/>
  </w:num>
  <w:num w:numId="15" w16cid:durableId="838153832">
    <w:abstractNumId w:val="20"/>
  </w:num>
  <w:num w:numId="16" w16cid:durableId="1141967034">
    <w:abstractNumId w:val="2"/>
  </w:num>
  <w:num w:numId="17" w16cid:durableId="973633755">
    <w:abstractNumId w:val="1"/>
  </w:num>
  <w:num w:numId="18" w16cid:durableId="565384081">
    <w:abstractNumId w:val="15"/>
  </w:num>
  <w:num w:numId="19" w16cid:durableId="180902467">
    <w:abstractNumId w:val="10"/>
  </w:num>
  <w:num w:numId="20" w16cid:durableId="471798492">
    <w:abstractNumId w:val="13"/>
  </w:num>
  <w:num w:numId="21" w16cid:durableId="868104779">
    <w:abstractNumId w:val="9"/>
  </w:num>
  <w:num w:numId="22" w16cid:durableId="2112122726">
    <w:abstractNumId w:val="5"/>
  </w:num>
  <w:num w:numId="23" w16cid:durableId="1490290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541"/>
    <w:rsid w:val="00002D6C"/>
    <w:rsid w:val="00002D74"/>
    <w:rsid w:val="00010558"/>
    <w:rsid w:val="000115A4"/>
    <w:rsid w:val="000136C2"/>
    <w:rsid w:val="00014D5D"/>
    <w:rsid w:val="0002154A"/>
    <w:rsid w:val="00021C74"/>
    <w:rsid w:val="000223CC"/>
    <w:rsid w:val="0002551B"/>
    <w:rsid w:val="00025BC9"/>
    <w:rsid w:val="000311B0"/>
    <w:rsid w:val="0003439A"/>
    <w:rsid w:val="000359E2"/>
    <w:rsid w:val="000415E8"/>
    <w:rsid w:val="00044687"/>
    <w:rsid w:val="000457E2"/>
    <w:rsid w:val="000710A7"/>
    <w:rsid w:val="00071C4D"/>
    <w:rsid w:val="00073828"/>
    <w:rsid w:val="0007586B"/>
    <w:rsid w:val="00075E65"/>
    <w:rsid w:val="000801B3"/>
    <w:rsid w:val="000853CC"/>
    <w:rsid w:val="000864CB"/>
    <w:rsid w:val="000954F9"/>
    <w:rsid w:val="00095A7A"/>
    <w:rsid w:val="00097FF5"/>
    <w:rsid w:val="000A0A53"/>
    <w:rsid w:val="000A11BD"/>
    <w:rsid w:val="000A12E3"/>
    <w:rsid w:val="000A13E7"/>
    <w:rsid w:val="000A3538"/>
    <w:rsid w:val="000A7757"/>
    <w:rsid w:val="000B083D"/>
    <w:rsid w:val="000B0897"/>
    <w:rsid w:val="000B2511"/>
    <w:rsid w:val="000B2C24"/>
    <w:rsid w:val="000B311F"/>
    <w:rsid w:val="000B5190"/>
    <w:rsid w:val="000B5F7C"/>
    <w:rsid w:val="000B6176"/>
    <w:rsid w:val="000B7131"/>
    <w:rsid w:val="000C0C93"/>
    <w:rsid w:val="000C0DEC"/>
    <w:rsid w:val="000C2187"/>
    <w:rsid w:val="000C72FA"/>
    <w:rsid w:val="000D5FE4"/>
    <w:rsid w:val="000D64A1"/>
    <w:rsid w:val="000E0461"/>
    <w:rsid w:val="000E0BEC"/>
    <w:rsid w:val="000E232E"/>
    <w:rsid w:val="000E339A"/>
    <w:rsid w:val="0010232E"/>
    <w:rsid w:val="001039E8"/>
    <w:rsid w:val="001103ED"/>
    <w:rsid w:val="001207E2"/>
    <w:rsid w:val="00125541"/>
    <w:rsid w:val="00125C68"/>
    <w:rsid w:val="00127388"/>
    <w:rsid w:val="00127D53"/>
    <w:rsid w:val="00131229"/>
    <w:rsid w:val="001352E5"/>
    <w:rsid w:val="00140654"/>
    <w:rsid w:val="00140E2E"/>
    <w:rsid w:val="001419DC"/>
    <w:rsid w:val="00142ABA"/>
    <w:rsid w:val="00143F00"/>
    <w:rsid w:val="001452E8"/>
    <w:rsid w:val="00146AA2"/>
    <w:rsid w:val="0014731B"/>
    <w:rsid w:val="00152229"/>
    <w:rsid w:val="001547E8"/>
    <w:rsid w:val="001553C1"/>
    <w:rsid w:val="001559C3"/>
    <w:rsid w:val="0015671E"/>
    <w:rsid w:val="00157E5E"/>
    <w:rsid w:val="0016081F"/>
    <w:rsid w:val="00160EF3"/>
    <w:rsid w:val="001612CE"/>
    <w:rsid w:val="00161FC6"/>
    <w:rsid w:val="0016200A"/>
    <w:rsid w:val="00163A47"/>
    <w:rsid w:val="001643EC"/>
    <w:rsid w:val="00164AE4"/>
    <w:rsid w:val="00165283"/>
    <w:rsid w:val="0016587E"/>
    <w:rsid w:val="00166B3F"/>
    <w:rsid w:val="00167BE7"/>
    <w:rsid w:val="001730DD"/>
    <w:rsid w:val="00176ACA"/>
    <w:rsid w:val="00177199"/>
    <w:rsid w:val="00180B08"/>
    <w:rsid w:val="00181B26"/>
    <w:rsid w:val="00181BF4"/>
    <w:rsid w:val="001871A0"/>
    <w:rsid w:val="001919EC"/>
    <w:rsid w:val="00192649"/>
    <w:rsid w:val="00192A9F"/>
    <w:rsid w:val="001941EA"/>
    <w:rsid w:val="0019572C"/>
    <w:rsid w:val="001967EF"/>
    <w:rsid w:val="001971A2"/>
    <w:rsid w:val="001A20D9"/>
    <w:rsid w:val="001A469B"/>
    <w:rsid w:val="001A4C8B"/>
    <w:rsid w:val="001B22D8"/>
    <w:rsid w:val="001B2D54"/>
    <w:rsid w:val="001B414C"/>
    <w:rsid w:val="001B4209"/>
    <w:rsid w:val="001B4DCC"/>
    <w:rsid w:val="001C17FF"/>
    <w:rsid w:val="001C1A71"/>
    <w:rsid w:val="001C2329"/>
    <w:rsid w:val="001C4361"/>
    <w:rsid w:val="001C43E8"/>
    <w:rsid w:val="001C7748"/>
    <w:rsid w:val="001D303F"/>
    <w:rsid w:val="001D5AC8"/>
    <w:rsid w:val="001E01E5"/>
    <w:rsid w:val="001F07CE"/>
    <w:rsid w:val="001F1EBB"/>
    <w:rsid w:val="001F22D4"/>
    <w:rsid w:val="001F434B"/>
    <w:rsid w:val="001F4C13"/>
    <w:rsid w:val="001F4F5E"/>
    <w:rsid w:val="001F6A2F"/>
    <w:rsid w:val="00202B37"/>
    <w:rsid w:val="00206934"/>
    <w:rsid w:val="00214CC4"/>
    <w:rsid w:val="00220DC5"/>
    <w:rsid w:val="0022141E"/>
    <w:rsid w:val="0022252A"/>
    <w:rsid w:val="00224CCA"/>
    <w:rsid w:val="00227F3F"/>
    <w:rsid w:val="0023168B"/>
    <w:rsid w:val="00234B28"/>
    <w:rsid w:val="00235B49"/>
    <w:rsid w:val="002371FD"/>
    <w:rsid w:val="0023730C"/>
    <w:rsid w:val="002403B6"/>
    <w:rsid w:val="00241E61"/>
    <w:rsid w:val="0024367B"/>
    <w:rsid w:val="00245FEA"/>
    <w:rsid w:val="002502AF"/>
    <w:rsid w:val="00250DC7"/>
    <w:rsid w:val="0025114A"/>
    <w:rsid w:val="00255863"/>
    <w:rsid w:val="00260ED8"/>
    <w:rsid w:val="00264F7E"/>
    <w:rsid w:val="0027034D"/>
    <w:rsid w:val="00271EAB"/>
    <w:rsid w:val="00272F8B"/>
    <w:rsid w:val="00274346"/>
    <w:rsid w:val="00274BAD"/>
    <w:rsid w:val="00276121"/>
    <w:rsid w:val="002822DC"/>
    <w:rsid w:val="0028297D"/>
    <w:rsid w:val="00283DEC"/>
    <w:rsid w:val="00285D70"/>
    <w:rsid w:val="002865AE"/>
    <w:rsid w:val="00286903"/>
    <w:rsid w:val="002874E5"/>
    <w:rsid w:val="00290BD0"/>
    <w:rsid w:val="002912B7"/>
    <w:rsid w:val="00296172"/>
    <w:rsid w:val="002A1D41"/>
    <w:rsid w:val="002B1D04"/>
    <w:rsid w:val="002B2824"/>
    <w:rsid w:val="002B3024"/>
    <w:rsid w:val="002B35B8"/>
    <w:rsid w:val="002B44C2"/>
    <w:rsid w:val="002B55B9"/>
    <w:rsid w:val="002B5CE8"/>
    <w:rsid w:val="002C09FE"/>
    <w:rsid w:val="002C1894"/>
    <w:rsid w:val="002C2BF0"/>
    <w:rsid w:val="002C3AF9"/>
    <w:rsid w:val="002C60A0"/>
    <w:rsid w:val="002C79DD"/>
    <w:rsid w:val="002D0357"/>
    <w:rsid w:val="002D4CDB"/>
    <w:rsid w:val="002E3047"/>
    <w:rsid w:val="002E3574"/>
    <w:rsid w:val="002E4AB9"/>
    <w:rsid w:val="002F05E7"/>
    <w:rsid w:val="002F41A5"/>
    <w:rsid w:val="002F5870"/>
    <w:rsid w:val="0030035D"/>
    <w:rsid w:val="0030143D"/>
    <w:rsid w:val="00301608"/>
    <w:rsid w:val="00304918"/>
    <w:rsid w:val="0030526C"/>
    <w:rsid w:val="00311589"/>
    <w:rsid w:val="003121B4"/>
    <w:rsid w:val="00313D23"/>
    <w:rsid w:val="00313ECE"/>
    <w:rsid w:val="0031570C"/>
    <w:rsid w:val="00317863"/>
    <w:rsid w:val="00317A1B"/>
    <w:rsid w:val="003262E5"/>
    <w:rsid w:val="00327C27"/>
    <w:rsid w:val="00330BAD"/>
    <w:rsid w:val="00332B02"/>
    <w:rsid w:val="00333DBA"/>
    <w:rsid w:val="003347A9"/>
    <w:rsid w:val="00340DA9"/>
    <w:rsid w:val="003421CF"/>
    <w:rsid w:val="00342353"/>
    <w:rsid w:val="00350321"/>
    <w:rsid w:val="00350FD1"/>
    <w:rsid w:val="0035292A"/>
    <w:rsid w:val="0035533B"/>
    <w:rsid w:val="00356452"/>
    <w:rsid w:val="00357C84"/>
    <w:rsid w:val="00361D33"/>
    <w:rsid w:val="003632B7"/>
    <w:rsid w:val="00364B7A"/>
    <w:rsid w:val="003708E7"/>
    <w:rsid w:val="00375744"/>
    <w:rsid w:val="0038346F"/>
    <w:rsid w:val="00383692"/>
    <w:rsid w:val="0038392D"/>
    <w:rsid w:val="003869B3"/>
    <w:rsid w:val="00386F00"/>
    <w:rsid w:val="00387250"/>
    <w:rsid w:val="0039499B"/>
    <w:rsid w:val="00397E22"/>
    <w:rsid w:val="003A06CF"/>
    <w:rsid w:val="003A1A1B"/>
    <w:rsid w:val="003A5F10"/>
    <w:rsid w:val="003A6802"/>
    <w:rsid w:val="003A6999"/>
    <w:rsid w:val="003A7382"/>
    <w:rsid w:val="003B6850"/>
    <w:rsid w:val="003C0643"/>
    <w:rsid w:val="003C104B"/>
    <w:rsid w:val="003C4026"/>
    <w:rsid w:val="003C40D1"/>
    <w:rsid w:val="003C63D3"/>
    <w:rsid w:val="003D0141"/>
    <w:rsid w:val="003D30B0"/>
    <w:rsid w:val="003D528F"/>
    <w:rsid w:val="003D7833"/>
    <w:rsid w:val="003D7D77"/>
    <w:rsid w:val="003E0A65"/>
    <w:rsid w:val="003E0D17"/>
    <w:rsid w:val="003E3B5F"/>
    <w:rsid w:val="003E5D44"/>
    <w:rsid w:val="003E646E"/>
    <w:rsid w:val="003E7E3B"/>
    <w:rsid w:val="003F519D"/>
    <w:rsid w:val="003F6CBF"/>
    <w:rsid w:val="003F72C3"/>
    <w:rsid w:val="003F7BD3"/>
    <w:rsid w:val="00400107"/>
    <w:rsid w:val="004003CA"/>
    <w:rsid w:val="0040087A"/>
    <w:rsid w:val="00401979"/>
    <w:rsid w:val="00402D90"/>
    <w:rsid w:val="00404FF1"/>
    <w:rsid w:val="00405070"/>
    <w:rsid w:val="00406E83"/>
    <w:rsid w:val="004120BD"/>
    <w:rsid w:val="00412322"/>
    <w:rsid w:val="00412879"/>
    <w:rsid w:val="00414E52"/>
    <w:rsid w:val="004157FF"/>
    <w:rsid w:val="00417A27"/>
    <w:rsid w:val="00421EDA"/>
    <w:rsid w:val="00424C80"/>
    <w:rsid w:val="004267FD"/>
    <w:rsid w:val="00431819"/>
    <w:rsid w:val="00432EBA"/>
    <w:rsid w:val="004361F7"/>
    <w:rsid w:val="0043730A"/>
    <w:rsid w:val="00440651"/>
    <w:rsid w:val="00440CFA"/>
    <w:rsid w:val="0044381D"/>
    <w:rsid w:val="00446252"/>
    <w:rsid w:val="004469DC"/>
    <w:rsid w:val="00450603"/>
    <w:rsid w:val="00451E3C"/>
    <w:rsid w:val="00454147"/>
    <w:rsid w:val="00460684"/>
    <w:rsid w:val="00460C5A"/>
    <w:rsid w:val="00461458"/>
    <w:rsid w:val="0046183A"/>
    <w:rsid w:val="00461AE1"/>
    <w:rsid w:val="0046207F"/>
    <w:rsid w:val="004629E1"/>
    <w:rsid w:val="0046454E"/>
    <w:rsid w:val="00465997"/>
    <w:rsid w:val="00465B73"/>
    <w:rsid w:val="00465EC1"/>
    <w:rsid w:val="0046612C"/>
    <w:rsid w:val="0046792F"/>
    <w:rsid w:val="0047272B"/>
    <w:rsid w:val="00476422"/>
    <w:rsid w:val="00476C2E"/>
    <w:rsid w:val="00477A17"/>
    <w:rsid w:val="00480109"/>
    <w:rsid w:val="0048297D"/>
    <w:rsid w:val="0048350B"/>
    <w:rsid w:val="00485AFE"/>
    <w:rsid w:val="00493749"/>
    <w:rsid w:val="00494418"/>
    <w:rsid w:val="00497703"/>
    <w:rsid w:val="004A1BBF"/>
    <w:rsid w:val="004A61FE"/>
    <w:rsid w:val="004A6A32"/>
    <w:rsid w:val="004A7685"/>
    <w:rsid w:val="004A7E61"/>
    <w:rsid w:val="004B37E7"/>
    <w:rsid w:val="004B4F74"/>
    <w:rsid w:val="004C218A"/>
    <w:rsid w:val="004C3172"/>
    <w:rsid w:val="004C3324"/>
    <w:rsid w:val="004C3325"/>
    <w:rsid w:val="004C5708"/>
    <w:rsid w:val="004C5853"/>
    <w:rsid w:val="004C6341"/>
    <w:rsid w:val="004D0AB3"/>
    <w:rsid w:val="004D1892"/>
    <w:rsid w:val="004D2378"/>
    <w:rsid w:val="004D3104"/>
    <w:rsid w:val="004D3EF5"/>
    <w:rsid w:val="004D46B3"/>
    <w:rsid w:val="004D47D9"/>
    <w:rsid w:val="004D4F55"/>
    <w:rsid w:val="004D6AEE"/>
    <w:rsid w:val="004E398A"/>
    <w:rsid w:val="004E4CF4"/>
    <w:rsid w:val="004E715B"/>
    <w:rsid w:val="004E780F"/>
    <w:rsid w:val="004F11D9"/>
    <w:rsid w:val="004F5BD7"/>
    <w:rsid w:val="00501146"/>
    <w:rsid w:val="005057F4"/>
    <w:rsid w:val="00507EC5"/>
    <w:rsid w:val="00514D4A"/>
    <w:rsid w:val="0053153F"/>
    <w:rsid w:val="00531549"/>
    <w:rsid w:val="005322BC"/>
    <w:rsid w:val="00533C0F"/>
    <w:rsid w:val="005434EA"/>
    <w:rsid w:val="0054778F"/>
    <w:rsid w:val="00550406"/>
    <w:rsid w:val="005528E3"/>
    <w:rsid w:val="00553AB5"/>
    <w:rsid w:val="00553B6E"/>
    <w:rsid w:val="00562E28"/>
    <w:rsid w:val="00570159"/>
    <w:rsid w:val="00571111"/>
    <w:rsid w:val="00572215"/>
    <w:rsid w:val="00572823"/>
    <w:rsid w:val="0058096B"/>
    <w:rsid w:val="00581698"/>
    <w:rsid w:val="00584637"/>
    <w:rsid w:val="005853D2"/>
    <w:rsid w:val="00586EED"/>
    <w:rsid w:val="0058782C"/>
    <w:rsid w:val="0059071D"/>
    <w:rsid w:val="00590FEF"/>
    <w:rsid w:val="00592AF3"/>
    <w:rsid w:val="00593F56"/>
    <w:rsid w:val="00596E38"/>
    <w:rsid w:val="00597FCC"/>
    <w:rsid w:val="005A421B"/>
    <w:rsid w:val="005A553A"/>
    <w:rsid w:val="005B01A5"/>
    <w:rsid w:val="005B0C2B"/>
    <w:rsid w:val="005B0C36"/>
    <w:rsid w:val="005B18C0"/>
    <w:rsid w:val="005B2528"/>
    <w:rsid w:val="005B2DE3"/>
    <w:rsid w:val="005B2E26"/>
    <w:rsid w:val="005B3357"/>
    <w:rsid w:val="005B36A9"/>
    <w:rsid w:val="005B3A05"/>
    <w:rsid w:val="005B4BBB"/>
    <w:rsid w:val="005B5679"/>
    <w:rsid w:val="005B7345"/>
    <w:rsid w:val="005C05B6"/>
    <w:rsid w:val="005C19FB"/>
    <w:rsid w:val="005C2664"/>
    <w:rsid w:val="005C4FDE"/>
    <w:rsid w:val="005C4FF3"/>
    <w:rsid w:val="005C7294"/>
    <w:rsid w:val="005D0609"/>
    <w:rsid w:val="005D19A2"/>
    <w:rsid w:val="005D21D8"/>
    <w:rsid w:val="005D2FC0"/>
    <w:rsid w:val="005D73D4"/>
    <w:rsid w:val="005D7985"/>
    <w:rsid w:val="005E05A9"/>
    <w:rsid w:val="005E229D"/>
    <w:rsid w:val="005E3552"/>
    <w:rsid w:val="005E3DCE"/>
    <w:rsid w:val="005E56F6"/>
    <w:rsid w:val="005E6B3A"/>
    <w:rsid w:val="005F0ED9"/>
    <w:rsid w:val="005F3E56"/>
    <w:rsid w:val="005F547B"/>
    <w:rsid w:val="00601D54"/>
    <w:rsid w:val="0060249D"/>
    <w:rsid w:val="006116FA"/>
    <w:rsid w:val="00614221"/>
    <w:rsid w:val="0061427D"/>
    <w:rsid w:val="00620976"/>
    <w:rsid w:val="00621AA3"/>
    <w:rsid w:val="006223E0"/>
    <w:rsid w:val="0062413F"/>
    <w:rsid w:val="00624E39"/>
    <w:rsid w:val="00625C5A"/>
    <w:rsid w:val="00626CA0"/>
    <w:rsid w:val="00627977"/>
    <w:rsid w:val="006345A6"/>
    <w:rsid w:val="00640013"/>
    <w:rsid w:val="00641F5A"/>
    <w:rsid w:val="0064371A"/>
    <w:rsid w:val="00644DB4"/>
    <w:rsid w:val="00646214"/>
    <w:rsid w:val="00647F43"/>
    <w:rsid w:val="00661775"/>
    <w:rsid w:val="0066193E"/>
    <w:rsid w:val="00666B41"/>
    <w:rsid w:val="00666F06"/>
    <w:rsid w:val="00667AA4"/>
    <w:rsid w:val="0067246E"/>
    <w:rsid w:val="00674C7E"/>
    <w:rsid w:val="00677D48"/>
    <w:rsid w:val="00680611"/>
    <w:rsid w:val="006819FA"/>
    <w:rsid w:val="00684352"/>
    <w:rsid w:val="00694980"/>
    <w:rsid w:val="00695C11"/>
    <w:rsid w:val="006A05D2"/>
    <w:rsid w:val="006A4301"/>
    <w:rsid w:val="006A7997"/>
    <w:rsid w:val="006B03FF"/>
    <w:rsid w:val="006B0B1E"/>
    <w:rsid w:val="006B26BD"/>
    <w:rsid w:val="006B4C47"/>
    <w:rsid w:val="006B5DC4"/>
    <w:rsid w:val="006C0B05"/>
    <w:rsid w:val="006D2ABB"/>
    <w:rsid w:val="006D464C"/>
    <w:rsid w:val="006D5E0B"/>
    <w:rsid w:val="006D79F1"/>
    <w:rsid w:val="006E0191"/>
    <w:rsid w:val="006E311A"/>
    <w:rsid w:val="006E687E"/>
    <w:rsid w:val="006E7C78"/>
    <w:rsid w:val="006F0293"/>
    <w:rsid w:val="006F60C0"/>
    <w:rsid w:val="00704219"/>
    <w:rsid w:val="00704420"/>
    <w:rsid w:val="00705287"/>
    <w:rsid w:val="00706288"/>
    <w:rsid w:val="00706EDB"/>
    <w:rsid w:val="007101C6"/>
    <w:rsid w:val="007105B6"/>
    <w:rsid w:val="00710BE8"/>
    <w:rsid w:val="00712905"/>
    <w:rsid w:val="00712C48"/>
    <w:rsid w:val="00712EF8"/>
    <w:rsid w:val="00722EC0"/>
    <w:rsid w:val="00727326"/>
    <w:rsid w:val="00730446"/>
    <w:rsid w:val="00732191"/>
    <w:rsid w:val="007327F2"/>
    <w:rsid w:val="00732DDC"/>
    <w:rsid w:val="00732E7F"/>
    <w:rsid w:val="00733845"/>
    <w:rsid w:val="00735EF8"/>
    <w:rsid w:val="00740FAD"/>
    <w:rsid w:val="00741EE7"/>
    <w:rsid w:val="0074206E"/>
    <w:rsid w:val="00743CED"/>
    <w:rsid w:val="007508BB"/>
    <w:rsid w:val="0075149C"/>
    <w:rsid w:val="007526CE"/>
    <w:rsid w:val="007530D6"/>
    <w:rsid w:val="007542AF"/>
    <w:rsid w:val="007658C9"/>
    <w:rsid w:val="00765D43"/>
    <w:rsid w:val="00767022"/>
    <w:rsid w:val="007723F8"/>
    <w:rsid w:val="0077743F"/>
    <w:rsid w:val="007803B1"/>
    <w:rsid w:val="00780CBB"/>
    <w:rsid w:val="007821F0"/>
    <w:rsid w:val="00782B28"/>
    <w:rsid w:val="00784387"/>
    <w:rsid w:val="0078780D"/>
    <w:rsid w:val="00793475"/>
    <w:rsid w:val="00794464"/>
    <w:rsid w:val="0079476F"/>
    <w:rsid w:val="00796068"/>
    <w:rsid w:val="00796ACD"/>
    <w:rsid w:val="007A089A"/>
    <w:rsid w:val="007A2F08"/>
    <w:rsid w:val="007A4202"/>
    <w:rsid w:val="007A4297"/>
    <w:rsid w:val="007A4DC7"/>
    <w:rsid w:val="007A513D"/>
    <w:rsid w:val="007A5616"/>
    <w:rsid w:val="007A712E"/>
    <w:rsid w:val="007B0957"/>
    <w:rsid w:val="007B3EFD"/>
    <w:rsid w:val="007C1C1A"/>
    <w:rsid w:val="007C5548"/>
    <w:rsid w:val="007E1400"/>
    <w:rsid w:val="007E49DB"/>
    <w:rsid w:val="007E6CEE"/>
    <w:rsid w:val="007F303B"/>
    <w:rsid w:val="007F5AB2"/>
    <w:rsid w:val="007F6D58"/>
    <w:rsid w:val="008037D8"/>
    <w:rsid w:val="0081049E"/>
    <w:rsid w:val="00812489"/>
    <w:rsid w:val="00820952"/>
    <w:rsid w:val="008218E1"/>
    <w:rsid w:val="008277AD"/>
    <w:rsid w:val="00827A72"/>
    <w:rsid w:val="00830045"/>
    <w:rsid w:val="00830DB8"/>
    <w:rsid w:val="00831018"/>
    <w:rsid w:val="00833DE0"/>
    <w:rsid w:val="008369CC"/>
    <w:rsid w:val="008433D0"/>
    <w:rsid w:val="008436D4"/>
    <w:rsid w:val="00844407"/>
    <w:rsid w:val="00846063"/>
    <w:rsid w:val="00852735"/>
    <w:rsid w:val="008543A0"/>
    <w:rsid w:val="00854BB3"/>
    <w:rsid w:val="00861374"/>
    <w:rsid w:val="00861D81"/>
    <w:rsid w:val="00863098"/>
    <w:rsid w:val="0086437E"/>
    <w:rsid w:val="00864CDA"/>
    <w:rsid w:val="008658ED"/>
    <w:rsid w:val="00867B79"/>
    <w:rsid w:val="00875F4F"/>
    <w:rsid w:val="0088057A"/>
    <w:rsid w:val="008808DC"/>
    <w:rsid w:val="00880F27"/>
    <w:rsid w:val="00882B4C"/>
    <w:rsid w:val="008874EC"/>
    <w:rsid w:val="00891F0C"/>
    <w:rsid w:val="008937EA"/>
    <w:rsid w:val="0089699E"/>
    <w:rsid w:val="008A0106"/>
    <w:rsid w:val="008A033F"/>
    <w:rsid w:val="008A19CD"/>
    <w:rsid w:val="008B028E"/>
    <w:rsid w:val="008B1DA1"/>
    <w:rsid w:val="008B29BC"/>
    <w:rsid w:val="008B3170"/>
    <w:rsid w:val="008B59B2"/>
    <w:rsid w:val="008B5C90"/>
    <w:rsid w:val="008B6260"/>
    <w:rsid w:val="008C0DAC"/>
    <w:rsid w:val="008C5F9F"/>
    <w:rsid w:val="008D0276"/>
    <w:rsid w:val="008D1616"/>
    <w:rsid w:val="008D1DD3"/>
    <w:rsid w:val="008D27A7"/>
    <w:rsid w:val="008D4021"/>
    <w:rsid w:val="008E1C69"/>
    <w:rsid w:val="008E3BCA"/>
    <w:rsid w:val="008E5ED3"/>
    <w:rsid w:val="008F063A"/>
    <w:rsid w:val="008F3462"/>
    <w:rsid w:val="008F529B"/>
    <w:rsid w:val="0090269D"/>
    <w:rsid w:val="00902844"/>
    <w:rsid w:val="00905D5E"/>
    <w:rsid w:val="009115C0"/>
    <w:rsid w:val="0092443B"/>
    <w:rsid w:val="0092509F"/>
    <w:rsid w:val="009300D8"/>
    <w:rsid w:val="009304C5"/>
    <w:rsid w:val="0093284E"/>
    <w:rsid w:val="0094100E"/>
    <w:rsid w:val="009415C2"/>
    <w:rsid w:val="009434B2"/>
    <w:rsid w:val="009453AD"/>
    <w:rsid w:val="00951E45"/>
    <w:rsid w:val="00953DCF"/>
    <w:rsid w:val="0095723D"/>
    <w:rsid w:val="00960056"/>
    <w:rsid w:val="0096038B"/>
    <w:rsid w:val="00964320"/>
    <w:rsid w:val="009701C0"/>
    <w:rsid w:val="0097072F"/>
    <w:rsid w:val="0097684D"/>
    <w:rsid w:val="00982F1D"/>
    <w:rsid w:val="00984ADD"/>
    <w:rsid w:val="009858D1"/>
    <w:rsid w:val="00986349"/>
    <w:rsid w:val="00987523"/>
    <w:rsid w:val="0099380B"/>
    <w:rsid w:val="00993926"/>
    <w:rsid w:val="009978BB"/>
    <w:rsid w:val="009978ED"/>
    <w:rsid w:val="009A416F"/>
    <w:rsid w:val="009A49A0"/>
    <w:rsid w:val="009B1B60"/>
    <w:rsid w:val="009B3422"/>
    <w:rsid w:val="009B3889"/>
    <w:rsid w:val="009B7B7E"/>
    <w:rsid w:val="009C01FF"/>
    <w:rsid w:val="009C2BC9"/>
    <w:rsid w:val="009C5D05"/>
    <w:rsid w:val="009D2C7F"/>
    <w:rsid w:val="009D412F"/>
    <w:rsid w:val="009D4BE2"/>
    <w:rsid w:val="009D5F8B"/>
    <w:rsid w:val="009D7ACF"/>
    <w:rsid w:val="009E31BF"/>
    <w:rsid w:val="009E3565"/>
    <w:rsid w:val="009E4BD7"/>
    <w:rsid w:val="009F01E4"/>
    <w:rsid w:val="009F02A7"/>
    <w:rsid w:val="009F03CC"/>
    <w:rsid w:val="009F594B"/>
    <w:rsid w:val="00A01241"/>
    <w:rsid w:val="00A02340"/>
    <w:rsid w:val="00A03407"/>
    <w:rsid w:val="00A07985"/>
    <w:rsid w:val="00A12422"/>
    <w:rsid w:val="00A13099"/>
    <w:rsid w:val="00A23D59"/>
    <w:rsid w:val="00A2798A"/>
    <w:rsid w:val="00A30D07"/>
    <w:rsid w:val="00A31BC7"/>
    <w:rsid w:val="00A3237A"/>
    <w:rsid w:val="00A407EF"/>
    <w:rsid w:val="00A41723"/>
    <w:rsid w:val="00A44C99"/>
    <w:rsid w:val="00A45C3E"/>
    <w:rsid w:val="00A50C94"/>
    <w:rsid w:val="00A52088"/>
    <w:rsid w:val="00A61018"/>
    <w:rsid w:val="00A64A2C"/>
    <w:rsid w:val="00A64D85"/>
    <w:rsid w:val="00A65C20"/>
    <w:rsid w:val="00A679CD"/>
    <w:rsid w:val="00A73DCD"/>
    <w:rsid w:val="00A73F6F"/>
    <w:rsid w:val="00A75FAC"/>
    <w:rsid w:val="00A76E3D"/>
    <w:rsid w:val="00A82E8D"/>
    <w:rsid w:val="00A8452F"/>
    <w:rsid w:val="00A87B70"/>
    <w:rsid w:val="00A87E79"/>
    <w:rsid w:val="00A96082"/>
    <w:rsid w:val="00A977C8"/>
    <w:rsid w:val="00AA2B99"/>
    <w:rsid w:val="00AA4927"/>
    <w:rsid w:val="00AA6CE9"/>
    <w:rsid w:val="00AA7537"/>
    <w:rsid w:val="00AB59B3"/>
    <w:rsid w:val="00AB76A9"/>
    <w:rsid w:val="00AB77A9"/>
    <w:rsid w:val="00AB7BA2"/>
    <w:rsid w:val="00AC1334"/>
    <w:rsid w:val="00AC19F6"/>
    <w:rsid w:val="00AC3B10"/>
    <w:rsid w:val="00AC4474"/>
    <w:rsid w:val="00AC4CFF"/>
    <w:rsid w:val="00AC4E46"/>
    <w:rsid w:val="00AC53C2"/>
    <w:rsid w:val="00AD2820"/>
    <w:rsid w:val="00AD2D8B"/>
    <w:rsid w:val="00AD3D72"/>
    <w:rsid w:val="00AD4C5C"/>
    <w:rsid w:val="00AD6241"/>
    <w:rsid w:val="00AD683C"/>
    <w:rsid w:val="00AD7EB4"/>
    <w:rsid w:val="00AE3A9F"/>
    <w:rsid w:val="00AE3F2D"/>
    <w:rsid w:val="00AF2040"/>
    <w:rsid w:val="00AF2B0B"/>
    <w:rsid w:val="00AF3562"/>
    <w:rsid w:val="00AF523C"/>
    <w:rsid w:val="00B03D8A"/>
    <w:rsid w:val="00B04C0C"/>
    <w:rsid w:val="00B11E1D"/>
    <w:rsid w:val="00B25A9A"/>
    <w:rsid w:val="00B27029"/>
    <w:rsid w:val="00B301CE"/>
    <w:rsid w:val="00B3030B"/>
    <w:rsid w:val="00B3053D"/>
    <w:rsid w:val="00B351CA"/>
    <w:rsid w:val="00B356FF"/>
    <w:rsid w:val="00B357CD"/>
    <w:rsid w:val="00B41985"/>
    <w:rsid w:val="00B443BD"/>
    <w:rsid w:val="00B47CF2"/>
    <w:rsid w:val="00B5403E"/>
    <w:rsid w:val="00B54681"/>
    <w:rsid w:val="00B557E9"/>
    <w:rsid w:val="00B579BB"/>
    <w:rsid w:val="00B60260"/>
    <w:rsid w:val="00B61860"/>
    <w:rsid w:val="00B6499A"/>
    <w:rsid w:val="00B66A02"/>
    <w:rsid w:val="00B72027"/>
    <w:rsid w:val="00B73E47"/>
    <w:rsid w:val="00B7790A"/>
    <w:rsid w:val="00B77BDF"/>
    <w:rsid w:val="00B80B3D"/>
    <w:rsid w:val="00B816E2"/>
    <w:rsid w:val="00B84845"/>
    <w:rsid w:val="00B85D07"/>
    <w:rsid w:val="00B86472"/>
    <w:rsid w:val="00B9021B"/>
    <w:rsid w:val="00B90CF6"/>
    <w:rsid w:val="00B91CC8"/>
    <w:rsid w:val="00B91D59"/>
    <w:rsid w:val="00B9561E"/>
    <w:rsid w:val="00B95A36"/>
    <w:rsid w:val="00BA28CB"/>
    <w:rsid w:val="00BA48BA"/>
    <w:rsid w:val="00BA7D05"/>
    <w:rsid w:val="00BB092D"/>
    <w:rsid w:val="00BB2016"/>
    <w:rsid w:val="00BB2099"/>
    <w:rsid w:val="00BB2873"/>
    <w:rsid w:val="00BB7E45"/>
    <w:rsid w:val="00BC05E5"/>
    <w:rsid w:val="00BC272D"/>
    <w:rsid w:val="00BC2EFB"/>
    <w:rsid w:val="00BC363A"/>
    <w:rsid w:val="00BC3B16"/>
    <w:rsid w:val="00BC6D75"/>
    <w:rsid w:val="00BD5AE4"/>
    <w:rsid w:val="00BD627D"/>
    <w:rsid w:val="00BD7AEF"/>
    <w:rsid w:val="00BE079E"/>
    <w:rsid w:val="00BE4934"/>
    <w:rsid w:val="00BE6DEB"/>
    <w:rsid w:val="00BF3746"/>
    <w:rsid w:val="00BF39EA"/>
    <w:rsid w:val="00BF6395"/>
    <w:rsid w:val="00BF744D"/>
    <w:rsid w:val="00C11F65"/>
    <w:rsid w:val="00C16B6B"/>
    <w:rsid w:val="00C21317"/>
    <w:rsid w:val="00C2322A"/>
    <w:rsid w:val="00C242E8"/>
    <w:rsid w:val="00C27CFF"/>
    <w:rsid w:val="00C3063F"/>
    <w:rsid w:val="00C31DBC"/>
    <w:rsid w:val="00C31E90"/>
    <w:rsid w:val="00C33C6D"/>
    <w:rsid w:val="00C35E05"/>
    <w:rsid w:val="00C41AED"/>
    <w:rsid w:val="00C424EB"/>
    <w:rsid w:val="00C446EE"/>
    <w:rsid w:val="00C44927"/>
    <w:rsid w:val="00C45267"/>
    <w:rsid w:val="00C47C26"/>
    <w:rsid w:val="00C5774E"/>
    <w:rsid w:val="00C57CAA"/>
    <w:rsid w:val="00C57E5B"/>
    <w:rsid w:val="00C623D0"/>
    <w:rsid w:val="00C625AD"/>
    <w:rsid w:val="00C638D1"/>
    <w:rsid w:val="00C65020"/>
    <w:rsid w:val="00C65CF8"/>
    <w:rsid w:val="00C663F9"/>
    <w:rsid w:val="00C6697F"/>
    <w:rsid w:val="00C66EFC"/>
    <w:rsid w:val="00C71292"/>
    <w:rsid w:val="00C7343A"/>
    <w:rsid w:val="00C73C78"/>
    <w:rsid w:val="00C76090"/>
    <w:rsid w:val="00C8126F"/>
    <w:rsid w:val="00C8276B"/>
    <w:rsid w:val="00C87AFE"/>
    <w:rsid w:val="00C91FD5"/>
    <w:rsid w:val="00C9457B"/>
    <w:rsid w:val="00CA01A7"/>
    <w:rsid w:val="00CA057E"/>
    <w:rsid w:val="00CA368A"/>
    <w:rsid w:val="00CA510B"/>
    <w:rsid w:val="00CA5319"/>
    <w:rsid w:val="00CA714B"/>
    <w:rsid w:val="00CA7DCF"/>
    <w:rsid w:val="00CB1A5D"/>
    <w:rsid w:val="00CB2977"/>
    <w:rsid w:val="00CB4111"/>
    <w:rsid w:val="00CB644B"/>
    <w:rsid w:val="00CB695F"/>
    <w:rsid w:val="00CC1308"/>
    <w:rsid w:val="00CC1B05"/>
    <w:rsid w:val="00CC3476"/>
    <w:rsid w:val="00CC53C0"/>
    <w:rsid w:val="00CC5A39"/>
    <w:rsid w:val="00CC7286"/>
    <w:rsid w:val="00CE0EB7"/>
    <w:rsid w:val="00CE33C3"/>
    <w:rsid w:val="00CE403C"/>
    <w:rsid w:val="00CE488F"/>
    <w:rsid w:val="00CE54F9"/>
    <w:rsid w:val="00CE6365"/>
    <w:rsid w:val="00CE7360"/>
    <w:rsid w:val="00CE7A77"/>
    <w:rsid w:val="00CF334F"/>
    <w:rsid w:val="00CF3565"/>
    <w:rsid w:val="00CF5685"/>
    <w:rsid w:val="00CF7299"/>
    <w:rsid w:val="00D000C6"/>
    <w:rsid w:val="00D0170F"/>
    <w:rsid w:val="00D0319A"/>
    <w:rsid w:val="00D043DB"/>
    <w:rsid w:val="00D05B6A"/>
    <w:rsid w:val="00D06CD9"/>
    <w:rsid w:val="00D06E22"/>
    <w:rsid w:val="00D10219"/>
    <w:rsid w:val="00D143CA"/>
    <w:rsid w:val="00D162F2"/>
    <w:rsid w:val="00D16562"/>
    <w:rsid w:val="00D17A00"/>
    <w:rsid w:val="00D17FDE"/>
    <w:rsid w:val="00D2106F"/>
    <w:rsid w:val="00D218AA"/>
    <w:rsid w:val="00D22A18"/>
    <w:rsid w:val="00D279BA"/>
    <w:rsid w:val="00D306D4"/>
    <w:rsid w:val="00D3211D"/>
    <w:rsid w:val="00D331D6"/>
    <w:rsid w:val="00D34AD3"/>
    <w:rsid w:val="00D3710C"/>
    <w:rsid w:val="00D3742E"/>
    <w:rsid w:val="00D41269"/>
    <w:rsid w:val="00D431E0"/>
    <w:rsid w:val="00D454A0"/>
    <w:rsid w:val="00D45ACA"/>
    <w:rsid w:val="00D51711"/>
    <w:rsid w:val="00D53B09"/>
    <w:rsid w:val="00D55C18"/>
    <w:rsid w:val="00D610A2"/>
    <w:rsid w:val="00D6175D"/>
    <w:rsid w:val="00D63AA8"/>
    <w:rsid w:val="00D67A92"/>
    <w:rsid w:val="00D70677"/>
    <w:rsid w:val="00D716D8"/>
    <w:rsid w:val="00D72440"/>
    <w:rsid w:val="00D733E9"/>
    <w:rsid w:val="00D7409A"/>
    <w:rsid w:val="00D742A3"/>
    <w:rsid w:val="00D752FA"/>
    <w:rsid w:val="00D75D96"/>
    <w:rsid w:val="00D76F6F"/>
    <w:rsid w:val="00D801C4"/>
    <w:rsid w:val="00D80A33"/>
    <w:rsid w:val="00D80E3E"/>
    <w:rsid w:val="00D80F01"/>
    <w:rsid w:val="00D82510"/>
    <w:rsid w:val="00D827E7"/>
    <w:rsid w:val="00D84970"/>
    <w:rsid w:val="00D85ACE"/>
    <w:rsid w:val="00D90108"/>
    <w:rsid w:val="00D93582"/>
    <w:rsid w:val="00D9408B"/>
    <w:rsid w:val="00D946C5"/>
    <w:rsid w:val="00D94EB8"/>
    <w:rsid w:val="00D95270"/>
    <w:rsid w:val="00DA48BB"/>
    <w:rsid w:val="00DA570E"/>
    <w:rsid w:val="00DA58FC"/>
    <w:rsid w:val="00DA5CB1"/>
    <w:rsid w:val="00DA6040"/>
    <w:rsid w:val="00DA7935"/>
    <w:rsid w:val="00DB0DD8"/>
    <w:rsid w:val="00DB179F"/>
    <w:rsid w:val="00DB4775"/>
    <w:rsid w:val="00DB4D46"/>
    <w:rsid w:val="00DB53FD"/>
    <w:rsid w:val="00DB6161"/>
    <w:rsid w:val="00DC140C"/>
    <w:rsid w:val="00DC7D9F"/>
    <w:rsid w:val="00DD3DF1"/>
    <w:rsid w:val="00DE24BF"/>
    <w:rsid w:val="00DE4FC0"/>
    <w:rsid w:val="00DE7E0C"/>
    <w:rsid w:val="00DF200F"/>
    <w:rsid w:val="00DF26D2"/>
    <w:rsid w:val="00DF6517"/>
    <w:rsid w:val="00E00094"/>
    <w:rsid w:val="00E0133C"/>
    <w:rsid w:val="00E018AE"/>
    <w:rsid w:val="00E02900"/>
    <w:rsid w:val="00E02B9B"/>
    <w:rsid w:val="00E02F31"/>
    <w:rsid w:val="00E03501"/>
    <w:rsid w:val="00E03DBA"/>
    <w:rsid w:val="00E0466F"/>
    <w:rsid w:val="00E23131"/>
    <w:rsid w:val="00E23BAE"/>
    <w:rsid w:val="00E2437D"/>
    <w:rsid w:val="00E26CA0"/>
    <w:rsid w:val="00E32432"/>
    <w:rsid w:val="00E33128"/>
    <w:rsid w:val="00E3560D"/>
    <w:rsid w:val="00E4065A"/>
    <w:rsid w:val="00E41259"/>
    <w:rsid w:val="00E414E1"/>
    <w:rsid w:val="00E502FF"/>
    <w:rsid w:val="00E54C62"/>
    <w:rsid w:val="00E557EE"/>
    <w:rsid w:val="00E55B81"/>
    <w:rsid w:val="00E55CD2"/>
    <w:rsid w:val="00E65E7B"/>
    <w:rsid w:val="00E6758E"/>
    <w:rsid w:val="00E71296"/>
    <w:rsid w:val="00E737BE"/>
    <w:rsid w:val="00E81416"/>
    <w:rsid w:val="00E84F3D"/>
    <w:rsid w:val="00E9254E"/>
    <w:rsid w:val="00EA1172"/>
    <w:rsid w:val="00EA15A1"/>
    <w:rsid w:val="00EA33FE"/>
    <w:rsid w:val="00EB0C5B"/>
    <w:rsid w:val="00EB5501"/>
    <w:rsid w:val="00EB7D1F"/>
    <w:rsid w:val="00EC2C55"/>
    <w:rsid w:val="00EC309B"/>
    <w:rsid w:val="00EC73D8"/>
    <w:rsid w:val="00ED6529"/>
    <w:rsid w:val="00EE0403"/>
    <w:rsid w:val="00EE1943"/>
    <w:rsid w:val="00EE40CB"/>
    <w:rsid w:val="00EE4DFC"/>
    <w:rsid w:val="00EF08F5"/>
    <w:rsid w:val="00EF3FCC"/>
    <w:rsid w:val="00EF43CA"/>
    <w:rsid w:val="00EF5000"/>
    <w:rsid w:val="00F035E5"/>
    <w:rsid w:val="00F04606"/>
    <w:rsid w:val="00F04A03"/>
    <w:rsid w:val="00F06C7B"/>
    <w:rsid w:val="00F1153C"/>
    <w:rsid w:val="00F11B13"/>
    <w:rsid w:val="00F21D15"/>
    <w:rsid w:val="00F225DF"/>
    <w:rsid w:val="00F23C34"/>
    <w:rsid w:val="00F341F2"/>
    <w:rsid w:val="00F36B32"/>
    <w:rsid w:val="00F36C06"/>
    <w:rsid w:val="00F44ECE"/>
    <w:rsid w:val="00F47924"/>
    <w:rsid w:val="00F50B29"/>
    <w:rsid w:val="00F51AF7"/>
    <w:rsid w:val="00F53EA5"/>
    <w:rsid w:val="00F564CD"/>
    <w:rsid w:val="00F57B9E"/>
    <w:rsid w:val="00F57C34"/>
    <w:rsid w:val="00F607F5"/>
    <w:rsid w:val="00F637AB"/>
    <w:rsid w:val="00F67FC5"/>
    <w:rsid w:val="00F71E8A"/>
    <w:rsid w:val="00F7293E"/>
    <w:rsid w:val="00F75139"/>
    <w:rsid w:val="00F75151"/>
    <w:rsid w:val="00F77DDD"/>
    <w:rsid w:val="00F84598"/>
    <w:rsid w:val="00F84BDF"/>
    <w:rsid w:val="00F8657C"/>
    <w:rsid w:val="00F91B9C"/>
    <w:rsid w:val="00F92889"/>
    <w:rsid w:val="00F933F4"/>
    <w:rsid w:val="00F942BA"/>
    <w:rsid w:val="00F94DDE"/>
    <w:rsid w:val="00F957D0"/>
    <w:rsid w:val="00F95802"/>
    <w:rsid w:val="00F9792C"/>
    <w:rsid w:val="00FA1DCF"/>
    <w:rsid w:val="00FA26AD"/>
    <w:rsid w:val="00FA3363"/>
    <w:rsid w:val="00FA4D25"/>
    <w:rsid w:val="00FA76F5"/>
    <w:rsid w:val="00FB13C0"/>
    <w:rsid w:val="00FC12EF"/>
    <w:rsid w:val="00FC1643"/>
    <w:rsid w:val="00FC38F3"/>
    <w:rsid w:val="00FC79CA"/>
    <w:rsid w:val="00FD12FA"/>
    <w:rsid w:val="00FD1B2E"/>
    <w:rsid w:val="00FD1F51"/>
    <w:rsid w:val="00FE1321"/>
    <w:rsid w:val="00FE57B6"/>
    <w:rsid w:val="00FE57DE"/>
    <w:rsid w:val="00FE65F2"/>
    <w:rsid w:val="00FE6ECC"/>
    <w:rsid w:val="00FE70D0"/>
    <w:rsid w:val="00FF123A"/>
    <w:rsid w:val="00FF1591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BF35"/>
  <w15:docId w15:val="{4D43575A-0123-424E-BFAB-15CF26CE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1B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4D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B95A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7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3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D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3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D1"/>
    <w:rPr>
      <w:lang w:val="ro-RO"/>
    </w:rPr>
  </w:style>
  <w:style w:type="paragraph" w:customStyle="1" w:styleId="Default">
    <w:name w:val="Default"/>
    <w:rsid w:val="000C2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timis.ro" TargetMode="External"/><Relationship Id="rId13" Type="http://schemas.openxmlformats.org/officeDocument/2006/relationships/hyperlink" Target="https://www.cjtimis.ro/servicii-online/formulare-pentru-asigurarea-transparentei-decizionale-si-a-liberului-acces-la-informatiile-de-interes-publi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jtimis.ro/informatii-publice/transparenta-decizional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jtimis.ro/informatii-publice/transparenta-deciziona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timis.ro" TargetMode="External"/><Relationship Id="rId10" Type="http://schemas.openxmlformats.org/officeDocument/2006/relationships/hyperlink" Target="http://www.conect.gov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itimis.ro" TargetMode="External"/><Relationship Id="rId14" Type="http://schemas.openxmlformats.org/officeDocument/2006/relationships/hyperlink" Target="https://www.cjtimis.ro/informatii-publice/transparenta-decizionala/registrul-asociatiilor-fundatiilor-si-federatiilor-luate-in-evidenta-cjt-conform-art-51-si-art-52-din-o-g-nr-26-2000-privind-asociatiile-si-fundatiil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D6F5-66F2-4C4D-BF95-A5C3C40A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12993</TotalTime>
  <Pages>8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Cornelia Paraipan</dc:creator>
  <cp:lastModifiedBy>CJT Cornelia Paraipan</cp:lastModifiedBy>
  <cp:revision>1203</cp:revision>
  <cp:lastPrinted>2023-01-17T07:02:00Z</cp:lastPrinted>
  <dcterms:created xsi:type="dcterms:W3CDTF">2019-02-12T07:14:00Z</dcterms:created>
  <dcterms:modified xsi:type="dcterms:W3CDTF">2023-01-17T13:52:00Z</dcterms:modified>
</cp:coreProperties>
</file>