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Look w:val="04A0" w:firstRow="1" w:lastRow="0" w:firstColumn="1" w:lastColumn="0" w:noHBand="0" w:noVBand="1"/>
      </w:tblPr>
      <w:tblGrid>
        <w:gridCol w:w="31236"/>
        <w:gridCol w:w="222"/>
        <w:gridCol w:w="222"/>
      </w:tblGrid>
      <w:tr w:rsidR="006F30E5" w:rsidRPr="00E04B0B" w14:paraId="41667A63" w14:textId="77777777" w:rsidTr="001622E2">
        <w:trPr>
          <w:trHeight w:val="1784"/>
        </w:trPr>
        <w:tc>
          <w:tcPr>
            <w:tcW w:w="2988" w:type="dxa"/>
            <w:shd w:val="clear" w:color="auto" w:fill="auto"/>
            <w:vAlign w:val="center"/>
          </w:tcPr>
          <w:tbl>
            <w:tblPr>
              <w:tblW w:w="10496" w:type="dxa"/>
              <w:tblLook w:val="04A0" w:firstRow="1" w:lastRow="0" w:firstColumn="1" w:lastColumn="0" w:noHBand="0" w:noVBand="1"/>
            </w:tblPr>
            <w:tblGrid>
              <w:gridCol w:w="10340"/>
              <w:gridCol w:w="10340"/>
              <w:gridCol w:w="10340"/>
            </w:tblGrid>
            <w:tr w:rsidR="006F30E5" w:rsidRPr="00E04B0B" w14:paraId="7D341F11" w14:textId="77777777" w:rsidTr="001622E2">
              <w:trPr>
                <w:trHeight w:val="1784"/>
              </w:trPr>
              <w:tc>
                <w:tcPr>
                  <w:tcW w:w="2988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6F30E5" w:rsidRPr="00E04B0B" w14:paraId="117FFE78" w14:textId="77777777" w:rsidTr="001622E2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1190EB33" w14:textId="77777777" w:rsidR="006F30E5" w:rsidRPr="00E04B0B" w:rsidRDefault="00AE42A8" w:rsidP="001622E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6C396C3D" wp14:editId="71FA5EF0">
                              <wp:extent cx="1350010" cy="935990"/>
                              <wp:effectExtent l="0" t="0" r="0" b="0"/>
                              <wp:docPr id="1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7F9BB56D" w14:textId="77777777" w:rsidR="006F30E5" w:rsidRPr="00E04B0B" w:rsidRDefault="006F30E5" w:rsidP="001622E2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</w:t>
                        </w: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138C15C1" w14:textId="77777777" w:rsidR="006F30E5" w:rsidRDefault="006F30E5" w:rsidP="001622E2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</w:t>
                        </w: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JUDEȚUL TIMIȘ</w:t>
                        </w:r>
                      </w:p>
                      <w:p w14:paraId="002B4A09" w14:textId="77777777" w:rsidR="006F30E5" w:rsidRPr="00E04B0B" w:rsidRDefault="006F30E5" w:rsidP="001622E2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17C3E23C" w14:textId="77777777" w:rsidR="006F30E5" w:rsidRPr="00E04B0B" w:rsidRDefault="006F30E5" w:rsidP="001622E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50CADCA8" w14:textId="77777777" w:rsidR="006F30E5" w:rsidRPr="00E04B0B" w:rsidRDefault="006F30E5" w:rsidP="001622E2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</w:t>
                        </w:r>
                        <w:r w:rsidR="00AE42A8"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2D1903EA" wp14:editId="33B8030C">
                              <wp:extent cx="783590" cy="935990"/>
                              <wp:effectExtent l="19050" t="0" r="0" b="0"/>
                              <wp:docPr id="2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651FAB0" w14:textId="77777777" w:rsidR="006F30E5" w:rsidRPr="00E04B0B" w:rsidRDefault="006F30E5" w:rsidP="001622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6F30E5" w:rsidRPr="00E04B0B" w14:paraId="78910BDB" w14:textId="77777777" w:rsidTr="001622E2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420B1B83" w14:textId="77777777" w:rsidR="006F30E5" w:rsidRPr="00E04B0B" w:rsidRDefault="006F30E5" w:rsidP="001622E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</w:t>
                        </w:r>
                        <w:r w:rsidR="00AE42A8"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3559B170" wp14:editId="4CF8D381">
                              <wp:extent cx="1350010" cy="935990"/>
                              <wp:effectExtent l="0" t="0" r="0" b="0"/>
                              <wp:docPr id="3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3F2B47E2" w14:textId="77777777" w:rsidR="006F30E5" w:rsidRPr="00E04B0B" w:rsidRDefault="006F30E5" w:rsidP="001622E2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7A717407" w14:textId="77777777" w:rsidR="006F30E5" w:rsidRPr="00E04B0B" w:rsidRDefault="006F30E5" w:rsidP="001622E2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JUDEȚUL TIMIȘ </w:t>
                        </w:r>
                      </w:p>
                      <w:p w14:paraId="6D7D22F5" w14:textId="77777777" w:rsidR="006F30E5" w:rsidRPr="00E04B0B" w:rsidRDefault="006F30E5" w:rsidP="001622E2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74B2F8ED" w14:textId="77777777" w:rsidR="006F30E5" w:rsidRPr="00E04B0B" w:rsidRDefault="006F30E5" w:rsidP="001622E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110499E8" w14:textId="77777777" w:rsidR="006F30E5" w:rsidRPr="00E04B0B" w:rsidRDefault="006F30E5" w:rsidP="001622E2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     </w:t>
                        </w:r>
                        <w:r w:rsidR="00AE42A8"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00D6D016" wp14:editId="4BF995C3">
                              <wp:extent cx="783590" cy="935990"/>
                              <wp:effectExtent l="19050" t="0" r="0" b="0"/>
                              <wp:docPr id="5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F80C1B3" w14:textId="77777777" w:rsidR="006F30E5" w:rsidRPr="00E04B0B" w:rsidRDefault="006F30E5" w:rsidP="001622E2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3638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6F30E5" w:rsidRPr="00E04B0B" w14:paraId="324CD839" w14:textId="77777777" w:rsidTr="001622E2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3993D4A8" w14:textId="77777777" w:rsidR="006F30E5" w:rsidRPr="00E04B0B" w:rsidRDefault="006F30E5" w:rsidP="001622E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</w:t>
                        </w:r>
                        <w:r w:rsidR="00AE42A8"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40F33567" wp14:editId="4D54945F">
                              <wp:extent cx="1350010" cy="935990"/>
                              <wp:effectExtent l="0" t="0" r="0" b="0"/>
                              <wp:docPr id="6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775208C5" w14:textId="77777777" w:rsidR="006F30E5" w:rsidRPr="00E04B0B" w:rsidRDefault="006F30E5" w:rsidP="001622E2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2127624F" w14:textId="77777777" w:rsidR="006F30E5" w:rsidRPr="00E04B0B" w:rsidRDefault="006F30E5" w:rsidP="001622E2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JUDEȚUL TIMIȘ </w:t>
                        </w:r>
                      </w:p>
                      <w:p w14:paraId="7EF3242C" w14:textId="77777777" w:rsidR="006F30E5" w:rsidRPr="00E04B0B" w:rsidRDefault="006F30E5" w:rsidP="001622E2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50BFA405" w14:textId="77777777" w:rsidR="006F30E5" w:rsidRPr="00E04B0B" w:rsidRDefault="006F30E5" w:rsidP="001622E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63042D5B" w14:textId="77777777" w:rsidR="006F30E5" w:rsidRPr="00E04B0B" w:rsidRDefault="006F30E5" w:rsidP="001622E2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     </w:t>
                        </w:r>
                        <w:r w:rsidR="00AE42A8"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40CCE631" wp14:editId="0FA7ABF0">
                              <wp:extent cx="783590" cy="935990"/>
                              <wp:effectExtent l="19050" t="0" r="0" b="0"/>
                              <wp:docPr id="7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90FC638" w14:textId="77777777" w:rsidR="006F30E5" w:rsidRPr="00E04B0B" w:rsidRDefault="006F30E5" w:rsidP="001622E2">
                  <w:pPr>
                    <w:ind w:right="155"/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14:paraId="5398CF61" w14:textId="77777777" w:rsidR="006F30E5" w:rsidRPr="00E04B0B" w:rsidRDefault="006F30E5" w:rsidP="001622E2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8588DFD" w14:textId="77777777" w:rsidR="006F30E5" w:rsidRPr="00E04B0B" w:rsidRDefault="006F30E5" w:rsidP="001622E2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684BDCE7" w14:textId="77777777" w:rsidR="006F30E5" w:rsidRPr="00E04B0B" w:rsidRDefault="006F30E5" w:rsidP="001622E2">
            <w:pPr>
              <w:ind w:right="155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371F418" w14:textId="77777777" w:rsidR="006F30E5" w:rsidRPr="00E04B0B" w:rsidRDefault="00AE42A8" w:rsidP="006F30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o-RO"/>
        </w:rPr>
        <w:drawing>
          <wp:inline distT="0" distB="0" distL="0" distR="0" wp14:anchorId="2E7BCA44" wp14:editId="5E0B4F65">
            <wp:extent cx="6324600" cy="48895"/>
            <wp:effectExtent l="19050" t="0" r="0" b="0"/>
            <wp:docPr id="4" name="Imagine 1" descr="tr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tri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0E5" w:rsidRPr="00E04B0B">
        <w:rPr>
          <w:rFonts w:ascii="Arial" w:hAnsi="Arial" w:cs="Arial"/>
          <w:b/>
        </w:rPr>
        <w:t xml:space="preserve">                        </w:t>
      </w:r>
    </w:p>
    <w:p w14:paraId="50095BA0" w14:textId="18D21F15" w:rsidR="006F30E5" w:rsidRPr="0030043F" w:rsidRDefault="006F30E5" w:rsidP="0030043F">
      <w:pPr>
        <w:rPr>
          <w:rFonts w:ascii="Calibri" w:hAnsi="Calibri" w:cs="Calibri"/>
          <w:b/>
          <w:bCs/>
        </w:rPr>
      </w:pPr>
      <w:r w:rsidRPr="00A171E6">
        <w:rPr>
          <w:rFonts w:ascii="Calibri" w:hAnsi="Calibri" w:cs="Calibri"/>
          <w:b/>
          <w:bCs/>
        </w:rPr>
        <w:t xml:space="preserve">Serviciul </w:t>
      </w:r>
      <w:r w:rsidR="000F38E9">
        <w:rPr>
          <w:rFonts w:ascii="Calibri" w:hAnsi="Calibri" w:cs="Calibri"/>
          <w:b/>
          <w:bCs/>
        </w:rPr>
        <w:t>de Investiții</w:t>
      </w:r>
    </w:p>
    <w:p w14:paraId="120CDF85" w14:textId="77777777" w:rsidR="006F30E5" w:rsidRDefault="006F30E5" w:rsidP="00070D70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12E7B55B" w14:textId="77777777" w:rsidR="006F30E5" w:rsidRDefault="006F30E5" w:rsidP="00070D70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5E2514D6" w14:textId="77777777" w:rsidR="00CB1832" w:rsidRPr="00CB1832" w:rsidRDefault="00CB1832" w:rsidP="00CB1832">
      <w:pPr>
        <w:shd w:val="clear" w:color="auto" w:fill="92D050"/>
        <w:jc w:val="center"/>
        <w:rPr>
          <w:rFonts w:ascii="Calibri" w:hAnsi="Calibri" w:cs="Calibri"/>
          <w:b/>
          <w:sz w:val="48"/>
          <w:szCs w:val="48"/>
        </w:rPr>
      </w:pPr>
      <w:r w:rsidRPr="00CB1832">
        <w:rPr>
          <w:rFonts w:ascii="Calibri" w:hAnsi="Calibri" w:cs="Calibri"/>
          <w:b/>
          <w:sz w:val="48"/>
          <w:szCs w:val="48"/>
        </w:rPr>
        <w:t>FIȘĂ DE PROIECT</w:t>
      </w:r>
    </w:p>
    <w:p w14:paraId="4F9D3919" w14:textId="77777777" w:rsidR="00CB1832" w:rsidRDefault="00CB1832" w:rsidP="00070D70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5DA44860" w14:textId="77777777" w:rsidR="008F43D1" w:rsidRDefault="008F43D1" w:rsidP="00070D70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027971FB" w14:textId="67BA75B5" w:rsidR="00990A0B" w:rsidRPr="00F162DF" w:rsidRDefault="00990A0B" w:rsidP="00990A0B">
      <w:pPr>
        <w:jc w:val="center"/>
        <w:rPr>
          <w:rFonts w:asciiTheme="minorHAnsi" w:hAnsiTheme="minorHAnsi"/>
          <w:b/>
          <w:bCs/>
          <w:sz w:val="32"/>
          <w:szCs w:val="32"/>
          <w:lang w:eastAsia="ro-RO"/>
        </w:rPr>
      </w:pPr>
      <w:r w:rsidRPr="00F162DF">
        <w:rPr>
          <w:rFonts w:asciiTheme="minorHAnsi" w:hAnsiTheme="minorHAnsi"/>
          <w:b/>
          <w:bCs/>
          <w:sz w:val="32"/>
          <w:szCs w:val="32"/>
          <w:lang w:eastAsia="ro-RO"/>
        </w:rPr>
        <w:t>Bazin de înot didactic în orașul Jimbolia, județul Timiș – Proiect pilot</w:t>
      </w:r>
    </w:p>
    <w:p w14:paraId="08165B44" w14:textId="77777777" w:rsidR="00275C27" w:rsidRPr="00990A0B" w:rsidRDefault="00275C27" w:rsidP="00D6387F">
      <w:pPr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57"/>
        <w:gridCol w:w="2909"/>
        <w:gridCol w:w="6610"/>
      </w:tblGrid>
      <w:tr w:rsidR="000F38E9" w14:paraId="7871F41B" w14:textId="77777777" w:rsidTr="001E022E">
        <w:tc>
          <w:tcPr>
            <w:tcW w:w="558" w:type="dxa"/>
          </w:tcPr>
          <w:p w14:paraId="5CB7F235" w14:textId="77777777" w:rsidR="000F38E9" w:rsidRPr="000F38E9" w:rsidRDefault="000F38E9" w:rsidP="00D6387F">
            <w:pPr>
              <w:jc w:val="both"/>
              <w:rPr>
                <w:rFonts w:ascii="Calibri" w:hAnsi="Calibri" w:cs="Calibri"/>
              </w:rPr>
            </w:pPr>
            <w:r w:rsidRPr="000F38E9">
              <w:rPr>
                <w:rFonts w:ascii="Calibri" w:hAnsi="Calibri" w:cs="Calibri"/>
              </w:rPr>
              <w:t>1.</w:t>
            </w:r>
          </w:p>
        </w:tc>
        <w:tc>
          <w:tcPr>
            <w:tcW w:w="2970" w:type="dxa"/>
          </w:tcPr>
          <w:p w14:paraId="17D3B60F" w14:textId="77777777" w:rsidR="000F38E9" w:rsidRDefault="000F38E9" w:rsidP="00D6387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Titlul proiectului</w:t>
            </w:r>
          </w:p>
        </w:tc>
        <w:tc>
          <w:tcPr>
            <w:tcW w:w="6774" w:type="dxa"/>
          </w:tcPr>
          <w:p w14:paraId="2FFC2DB3" w14:textId="6037A524" w:rsidR="000F38E9" w:rsidRPr="00310DEA" w:rsidRDefault="00990A0B" w:rsidP="00990A0B">
            <w:pPr>
              <w:jc w:val="center"/>
              <w:rPr>
                <w:rFonts w:ascii="Calibri" w:hAnsi="Calibri"/>
                <w:b/>
                <w:bCs/>
                <w:lang w:eastAsia="ro-RO"/>
              </w:rPr>
            </w:pPr>
            <w:r w:rsidRPr="00310DEA">
              <w:rPr>
                <w:rFonts w:ascii="Calibri" w:hAnsi="Calibri"/>
                <w:b/>
                <w:bCs/>
                <w:lang w:eastAsia="ro-RO"/>
              </w:rPr>
              <w:t>Bazin de înot didactic în orașul Jimbolia, județul Timiș – Proiect pilot;</w:t>
            </w:r>
          </w:p>
        </w:tc>
      </w:tr>
      <w:tr w:rsidR="000F38E9" w:rsidRPr="001E022E" w14:paraId="1BE67262" w14:textId="77777777" w:rsidTr="001E022E">
        <w:tc>
          <w:tcPr>
            <w:tcW w:w="558" w:type="dxa"/>
          </w:tcPr>
          <w:p w14:paraId="46AEA5F8" w14:textId="77777777" w:rsidR="000F38E9" w:rsidRPr="001E022E" w:rsidRDefault="001E022E" w:rsidP="00D6387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2.</w:t>
            </w:r>
          </w:p>
        </w:tc>
        <w:tc>
          <w:tcPr>
            <w:tcW w:w="2970" w:type="dxa"/>
          </w:tcPr>
          <w:p w14:paraId="3522062B" w14:textId="77777777" w:rsidR="000F38E9" w:rsidRPr="001E022E" w:rsidRDefault="001E022E" w:rsidP="00D6387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Localizarea proiectului</w:t>
            </w:r>
          </w:p>
        </w:tc>
        <w:tc>
          <w:tcPr>
            <w:tcW w:w="6774" w:type="dxa"/>
          </w:tcPr>
          <w:p w14:paraId="755368C0" w14:textId="77777777" w:rsidR="000F38E9" w:rsidRPr="001E022E" w:rsidRDefault="001E022E" w:rsidP="00D6387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Amplasamentul obiectivului de investiție este situat î</w:t>
            </w:r>
            <w:r w:rsidR="00990A0B">
              <w:rPr>
                <w:rFonts w:ascii="Calibri" w:hAnsi="Calibri" w:cs="Calibri"/>
              </w:rPr>
              <w:t>n județul Timiș, orașul Jimbolia</w:t>
            </w:r>
            <w:r w:rsidRPr="001E022E">
              <w:rPr>
                <w:rFonts w:ascii="Calibri" w:hAnsi="Calibri" w:cs="Calibri"/>
              </w:rPr>
              <w:t>;</w:t>
            </w:r>
          </w:p>
        </w:tc>
      </w:tr>
      <w:tr w:rsidR="000F38E9" w:rsidRPr="001E022E" w14:paraId="3F47D70E" w14:textId="77777777" w:rsidTr="001E022E">
        <w:tc>
          <w:tcPr>
            <w:tcW w:w="558" w:type="dxa"/>
          </w:tcPr>
          <w:p w14:paraId="72BECAFA" w14:textId="77777777" w:rsidR="000F38E9" w:rsidRPr="001E022E" w:rsidRDefault="001E022E" w:rsidP="00D6387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3.</w:t>
            </w:r>
          </w:p>
        </w:tc>
        <w:tc>
          <w:tcPr>
            <w:tcW w:w="2970" w:type="dxa"/>
          </w:tcPr>
          <w:p w14:paraId="1C7DCD90" w14:textId="77777777" w:rsidR="000F38E9" w:rsidRPr="001E022E" w:rsidRDefault="001E022E" w:rsidP="00D6387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Beneficiarul proiectului</w:t>
            </w:r>
          </w:p>
        </w:tc>
        <w:tc>
          <w:tcPr>
            <w:tcW w:w="6774" w:type="dxa"/>
          </w:tcPr>
          <w:p w14:paraId="2143C0CA" w14:textId="77777777" w:rsidR="000F38E9" w:rsidRPr="001E022E" w:rsidRDefault="001E022E" w:rsidP="00D6387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Județul Timiș, prin Consiliul Județean Timiș;</w:t>
            </w:r>
          </w:p>
        </w:tc>
      </w:tr>
      <w:tr w:rsidR="000F38E9" w:rsidRPr="00ED6EF6" w14:paraId="178AD7DE" w14:textId="77777777" w:rsidTr="001E022E">
        <w:tc>
          <w:tcPr>
            <w:tcW w:w="558" w:type="dxa"/>
          </w:tcPr>
          <w:p w14:paraId="42120D7A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499BCF8C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7975F99C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3DF5C803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1906FC20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3C0313B8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5D18473E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077207B8" w14:textId="77777777" w:rsidR="000F38E9" w:rsidRPr="00ED6EF6" w:rsidRDefault="001E022E" w:rsidP="00D6387F">
            <w:pPr>
              <w:jc w:val="both"/>
              <w:rPr>
                <w:rFonts w:ascii="Calibri" w:hAnsi="Calibri" w:cs="Calibri"/>
              </w:rPr>
            </w:pPr>
            <w:r w:rsidRPr="00ED6EF6">
              <w:rPr>
                <w:rFonts w:ascii="Calibri" w:hAnsi="Calibri" w:cs="Calibri"/>
              </w:rPr>
              <w:t>4.</w:t>
            </w:r>
          </w:p>
        </w:tc>
        <w:tc>
          <w:tcPr>
            <w:tcW w:w="2970" w:type="dxa"/>
          </w:tcPr>
          <w:p w14:paraId="3C9ECA6D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32C8945C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53F06251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47F88F8C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25A7CAB3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3117EA87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7D8D0B0A" w14:textId="77777777" w:rsidR="00486D1D" w:rsidRDefault="00486D1D" w:rsidP="00D6387F">
            <w:pPr>
              <w:jc w:val="both"/>
              <w:rPr>
                <w:rFonts w:ascii="Calibri" w:hAnsi="Calibri" w:cs="Calibri"/>
              </w:rPr>
            </w:pPr>
          </w:p>
          <w:p w14:paraId="26ED8235" w14:textId="77777777" w:rsidR="000F38E9" w:rsidRPr="00ED6EF6" w:rsidRDefault="001E022E" w:rsidP="00D6387F">
            <w:pPr>
              <w:jc w:val="both"/>
              <w:rPr>
                <w:rFonts w:ascii="Calibri" w:hAnsi="Calibri" w:cs="Calibri"/>
              </w:rPr>
            </w:pPr>
            <w:r w:rsidRPr="00ED6EF6">
              <w:rPr>
                <w:rFonts w:ascii="Calibri" w:hAnsi="Calibri" w:cs="Calibri"/>
              </w:rPr>
              <w:t>Obiectivele proiectului</w:t>
            </w:r>
          </w:p>
        </w:tc>
        <w:tc>
          <w:tcPr>
            <w:tcW w:w="6774" w:type="dxa"/>
          </w:tcPr>
          <w:p w14:paraId="00A90399" w14:textId="77777777" w:rsidR="00ED6EF6" w:rsidRPr="00F162DF" w:rsidRDefault="00990A0B" w:rsidP="00990A0B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990A0B">
              <w:rPr>
                <w:rFonts w:ascii="Calibri" w:hAnsi="Calibri"/>
              </w:rPr>
              <w:t>Scopul prezentului obiectiv de investiție este realizarea unui bazin de înot didactic cu o capacitate de 65 de persoane, pentru inițiere și practicarea înotului la orele de sport, dat fiind că un aspect deosebit de important pentru orașul Jimbolia</w:t>
            </w:r>
            <w:r w:rsidR="00F162DF">
              <w:rPr>
                <w:rFonts w:ascii="Calibri" w:hAnsi="Calibri"/>
              </w:rPr>
              <w:t xml:space="preserve"> </w:t>
            </w:r>
            <w:r w:rsidR="00F162DF">
              <w:t>îl reprezintă practicarea înotului de către elevii școlilor din această localitate.</w:t>
            </w:r>
          </w:p>
          <w:p w14:paraId="6EFBBDF9" w14:textId="5FDF0A73" w:rsidR="00F162DF" w:rsidRDefault="00F162DF" w:rsidP="00F162DF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</w:pPr>
            <w:r w:rsidRPr="00F162DF">
              <w:rPr>
                <w:rFonts w:asciiTheme="minorHAnsi" w:hAnsiTheme="minorHAnsi"/>
              </w:rPr>
              <w:t>Obiectivele majore ale Consiliului Județean Timiș</w:t>
            </w:r>
            <w:r w:rsidRPr="00F162D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 xml:space="preserve"> au ca scop și dezvoltarea județului din punct de vedere educațional și sportiv, </w:t>
            </w:r>
            <w:r w:rsidR="00C603F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 xml:space="preserve">sens în care, a </w:t>
            </w:r>
            <w:r w:rsidRPr="00F162D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>demar</w:t>
            </w:r>
            <w:r w:rsidR="00C603F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>at</w:t>
            </w:r>
            <w:r w:rsidRPr="00F162D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 xml:space="preserve"> procedurile pentru construirea de </w:t>
            </w:r>
            <w:r w:rsidR="00C603F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 xml:space="preserve">unui </w:t>
            </w:r>
            <w:r w:rsidRPr="00F162D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>bazin de înot didactic</w:t>
            </w:r>
            <w:r w:rsidR="00C603F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 xml:space="preserve">, cu posibilitate de multiplicare </w:t>
            </w:r>
            <w:r w:rsidRPr="00F162DF">
              <w:rPr>
                <w:rFonts w:asciiTheme="minorHAnsi" w:eastAsia="Arial-ItalicMT" w:hAnsiTheme="minorHAnsi"/>
                <w:iCs/>
                <w:color w:val="000000"/>
                <w:lang w:eastAsia="ro-RO" w:bidi="ro-RO"/>
              </w:rPr>
              <w:t xml:space="preserve"> în întreg județul, primii beneficiari fiind cetățenii orașului Jimbolia, proiectul pilot fiind finanțat din bugetul propriu al județului.</w:t>
            </w:r>
          </w:p>
          <w:p w14:paraId="4AB3FEE8" w14:textId="77777777" w:rsidR="00F162DF" w:rsidRPr="00F162DF" w:rsidRDefault="00F162DF" w:rsidP="00F162DF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eastAsia="Arial-ItalicMT" w:hAnsi="Calibri"/>
                <w:iCs/>
                <w:color w:val="000000"/>
                <w:lang w:eastAsia="ro-RO" w:bidi="ro-RO"/>
              </w:rPr>
            </w:pPr>
            <w:r w:rsidRPr="00F162DF">
              <w:rPr>
                <w:rFonts w:ascii="Calibri" w:eastAsia="Arial-ItalicMT" w:hAnsi="Calibri"/>
                <w:iCs/>
                <w:color w:val="000000"/>
                <w:lang w:eastAsia="ro-RO" w:bidi="ro-RO"/>
              </w:rPr>
              <w:t>Dezvoltarea infrastructurii sportive și de agrement reprezintă o parte componentă a planului de creștere a calității vieții cetățenilor din Jimbolia, drept pentru care orașele administrative au inclus în proiectele de dezvoltare realizarea unui bazin didactic acoperit</w:t>
            </w:r>
            <w:r w:rsidR="007C5156">
              <w:rPr>
                <w:rFonts w:ascii="Calibri" w:eastAsia="Arial-ItalicMT" w:hAnsi="Calibri"/>
                <w:iCs/>
                <w:color w:val="000000"/>
                <w:lang w:eastAsia="ro-RO" w:bidi="ro-RO"/>
              </w:rPr>
              <w:t>.</w:t>
            </w:r>
          </w:p>
          <w:p w14:paraId="7646DCA0" w14:textId="77777777" w:rsidR="00F162DF" w:rsidRPr="00ED6EF6" w:rsidRDefault="00F162DF" w:rsidP="00F162DF">
            <w:pPr>
              <w:pStyle w:val="Listparagraf"/>
              <w:jc w:val="both"/>
              <w:rPr>
                <w:rFonts w:ascii="Calibri" w:hAnsi="Calibri" w:cs="Calibri"/>
              </w:rPr>
            </w:pPr>
          </w:p>
        </w:tc>
      </w:tr>
      <w:tr w:rsidR="000F38E9" w:rsidRPr="00805C1D" w14:paraId="173C6778" w14:textId="77777777" w:rsidTr="00D81842">
        <w:trPr>
          <w:trHeight w:val="460"/>
        </w:trPr>
        <w:tc>
          <w:tcPr>
            <w:tcW w:w="558" w:type="dxa"/>
          </w:tcPr>
          <w:p w14:paraId="44882F4C" w14:textId="77777777" w:rsidR="000F38E9" w:rsidRPr="00805C1D" w:rsidRDefault="00805C1D" w:rsidP="00D6387F">
            <w:pPr>
              <w:jc w:val="both"/>
              <w:rPr>
                <w:rFonts w:ascii="Calibri" w:hAnsi="Calibri" w:cs="Calibri"/>
              </w:rPr>
            </w:pPr>
            <w:r w:rsidRPr="00805C1D">
              <w:rPr>
                <w:rFonts w:ascii="Calibri" w:hAnsi="Calibri" w:cs="Calibri"/>
              </w:rPr>
              <w:t>5.</w:t>
            </w:r>
          </w:p>
        </w:tc>
        <w:tc>
          <w:tcPr>
            <w:tcW w:w="2970" w:type="dxa"/>
          </w:tcPr>
          <w:p w14:paraId="378B53AC" w14:textId="77777777" w:rsidR="000F38E9" w:rsidRPr="00805C1D" w:rsidRDefault="00805C1D" w:rsidP="00D6387F">
            <w:pPr>
              <w:jc w:val="both"/>
              <w:rPr>
                <w:rFonts w:ascii="Calibri" w:hAnsi="Calibri" w:cs="Calibri"/>
              </w:rPr>
            </w:pPr>
            <w:r w:rsidRPr="00805C1D">
              <w:rPr>
                <w:rFonts w:ascii="Calibri" w:hAnsi="Calibri" w:cs="Calibri"/>
              </w:rPr>
              <w:t>Domeniu</w:t>
            </w:r>
          </w:p>
        </w:tc>
        <w:tc>
          <w:tcPr>
            <w:tcW w:w="6774" w:type="dxa"/>
          </w:tcPr>
          <w:p w14:paraId="7715B7E3" w14:textId="6CD49156" w:rsidR="000F38E9" w:rsidRPr="00805C1D" w:rsidRDefault="00E924B5" w:rsidP="00D638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Sport, recre</w:t>
            </w:r>
            <w:r w:rsidR="00CE4AD4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re</w:t>
            </w:r>
            <w:r w:rsidR="0030043F">
              <w:rPr>
                <w:rFonts w:ascii="Calibri" w:hAnsi="Calibri" w:cs="Calibri"/>
              </w:rPr>
              <w:t>, sănătate</w:t>
            </w:r>
            <w:r w:rsidR="00805C1D" w:rsidRPr="00805C1D">
              <w:rPr>
                <w:rFonts w:ascii="Calibri" w:hAnsi="Calibri" w:cs="Calibri"/>
              </w:rPr>
              <w:t>;</w:t>
            </w:r>
          </w:p>
        </w:tc>
      </w:tr>
      <w:tr w:rsidR="000F38E9" w:rsidRPr="00042CD8" w14:paraId="2F9D00C2" w14:textId="77777777" w:rsidTr="0030043F">
        <w:trPr>
          <w:trHeight w:val="70"/>
        </w:trPr>
        <w:tc>
          <w:tcPr>
            <w:tcW w:w="558" w:type="dxa"/>
          </w:tcPr>
          <w:p w14:paraId="035A1E92" w14:textId="77777777" w:rsidR="00D81842" w:rsidRDefault="00D81842" w:rsidP="00D6387F">
            <w:pPr>
              <w:jc w:val="both"/>
              <w:rPr>
                <w:rFonts w:ascii="Calibri" w:hAnsi="Calibri" w:cs="Calibri"/>
              </w:rPr>
            </w:pPr>
          </w:p>
          <w:p w14:paraId="33536E74" w14:textId="77777777" w:rsidR="00D81842" w:rsidRDefault="00D81842" w:rsidP="00D6387F">
            <w:pPr>
              <w:jc w:val="both"/>
              <w:rPr>
                <w:rFonts w:ascii="Calibri" w:hAnsi="Calibri" w:cs="Calibri"/>
              </w:rPr>
            </w:pPr>
          </w:p>
          <w:p w14:paraId="22C12073" w14:textId="77777777" w:rsidR="000F38E9" w:rsidRPr="00042CD8" w:rsidRDefault="00660137" w:rsidP="00D6387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6.</w:t>
            </w:r>
          </w:p>
        </w:tc>
        <w:tc>
          <w:tcPr>
            <w:tcW w:w="2970" w:type="dxa"/>
          </w:tcPr>
          <w:p w14:paraId="66069A1E" w14:textId="77777777" w:rsidR="00D81842" w:rsidRDefault="00D81842" w:rsidP="00D6387F">
            <w:pPr>
              <w:jc w:val="both"/>
              <w:rPr>
                <w:rFonts w:ascii="Calibri" w:hAnsi="Calibri" w:cs="Calibri"/>
              </w:rPr>
            </w:pPr>
          </w:p>
          <w:p w14:paraId="26534F89" w14:textId="77777777" w:rsidR="00D81842" w:rsidRDefault="00D81842" w:rsidP="00D6387F">
            <w:pPr>
              <w:jc w:val="both"/>
              <w:rPr>
                <w:rFonts w:ascii="Calibri" w:hAnsi="Calibri" w:cs="Calibri"/>
              </w:rPr>
            </w:pPr>
          </w:p>
          <w:p w14:paraId="651EFE0E" w14:textId="77777777" w:rsidR="000F38E9" w:rsidRPr="00042CD8" w:rsidRDefault="00660137" w:rsidP="00D6387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Bugetul proiectului</w:t>
            </w:r>
          </w:p>
        </w:tc>
        <w:tc>
          <w:tcPr>
            <w:tcW w:w="6774" w:type="dxa"/>
          </w:tcPr>
          <w:p w14:paraId="387BF9F2" w14:textId="77777777" w:rsidR="0030043F" w:rsidRDefault="0030043F" w:rsidP="00D6387F">
            <w:pPr>
              <w:jc w:val="both"/>
              <w:rPr>
                <w:rFonts w:ascii="Calibri" w:hAnsi="Calibri" w:cs="Calibri"/>
              </w:rPr>
            </w:pPr>
          </w:p>
          <w:p w14:paraId="71053D45" w14:textId="73F927E2" w:rsidR="000F38E9" w:rsidRPr="00042CD8" w:rsidRDefault="00660137" w:rsidP="00D6387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Conform Devizului General</w:t>
            </w:r>
            <w:r w:rsidR="00C603FF">
              <w:rPr>
                <w:rFonts w:ascii="Calibri" w:hAnsi="Calibri" w:cs="Calibri"/>
              </w:rPr>
              <w:t xml:space="preserve">, elaborat </w:t>
            </w:r>
            <w:r w:rsidRPr="00042CD8">
              <w:rPr>
                <w:rFonts w:ascii="Calibri" w:hAnsi="Calibri" w:cs="Calibri"/>
              </w:rPr>
              <w:t xml:space="preserve"> </w:t>
            </w:r>
            <w:r w:rsidR="00CE4AD4">
              <w:rPr>
                <w:rFonts w:ascii="Calibri" w:hAnsi="Calibri" w:cs="Calibri"/>
              </w:rPr>
              <w:t xml:space="preserve">la faza de </w:t>
            </w:r>
            <w:r w:rsidR="00C603FF">
              <w:rPr>
                <w:rFonts w:ascii="Calibri" w:hAnsi="Calibri" w:cs="Calibri"/>
              </w:rPr>
              <w:t>S</w:t>
            </w:r>
            <w:r w:rsidR="00CE4AD4">
              <w:rPr>
                <w:rFonts w:ascii="Calibri" w:hAnsi="Calibri" w:cs="Calibri"/>
              </w:rPr>
              <w:t>tudiu de fezabilitate</w:t>
            </w:r>
            <w:r w:rsidRPr="00042CD8">
              <w:rPr>
                <w:rFonts w:ascii="Calibri" w:hAnsi="Calibri" w:cs="Calibri"/>
              </w:rPr>
              <w:t>:</w:t>
            </w:r>
          </w:p>
          <w:p w14:paraId="03BC359E" w14:textId="44CC882D" w:rsidR="00F36922" w:rsidRPr="0030043F" w:rsidRDefault="00660137" w:rsidP="0030043F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 xml:space="preserve">Total General = </w:t>
            </w:r>
            <w:r w:rsidR="0030043F">
              <w:rPr>
                <w:rFonts w:ascii="Calibri" w:hAnsi="Calibri" w:cs="Calibri"/>
              </w:rPr>
              <w:t>11.834.073,84 lei (TVA inclus), din care :</w:t>
            </w:r>
          </w:p>
          <w:p w14:paraId="6661AC10" w14:textId="3E701B35" w:rsidR="00660137" w:rsidRPr="00042CD8" w:rsidRDefault="00660137" w:rsidP="00660137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Construcții + Montaj =</w:t>
            </w:r>
            <w:r w:rsidR="00157198">
              <w:rPr>
                <w:rFonts w:ascii="Calibri" w:hAnsi="Calibri" w:cs="Calibri"/>
              </w:rPr>
              <w:t xml:space="preserve"> </w:t>
            </w:r>
            <w:r w:rsidR="0030043F">
              <w:rPr>
                <w:rFonts w:ascii="Calibri" w:hAnsi="Calibri" w:cs="Calibri"/>
              </w:rPr>
              <w:t>8.148.315,56 lei (TVA inclus);</w:t>
            </w:r>
            <w:r w:rsidR="00F36922">
              <w:rPr>
                <w:rFonts w:ascii="Calibri" w:hAnsi="Calibri" w:cs="Calibri"/>
              </w:rPr>
              <w:t xml:space="preserve"> </w:t>
            </w:r>
          </w:p>
          <w:p w14:paraId="088746E2" w14:textId="7CCA9E5B" w:rsidR="00F237DE" w:rsidRPr="0030043F" w:rsidRDefault="00F237DE" w:rsidP="0030043F">
            <w:pPr>
              <w:jc w:val="both"/>
              <w:rPr>
                <w:rFonts w:ascii="Calibri" w:hAnsi="Calibri" w:cs="Calibri"/>
              </w:rPr>
            </w:pPr>
          </w:p>
          <w:p w14:paraId="6658B3DE" w14:textId="77777777" w:rsidR="00F237DE" w:rsidRDefault="00F237DE" w:rsidP="00F237DE">
            <w:pPr>
              <w:pStyle w:val="Listparagraf"/>
              <w:ind w:left="1080"/>
              <w:jc w:val="both"/>
              <w:rPr>
                <w:rFonts w:ascii="Calibri" w:hAnsi="Calibri" w:cs="Calibri"/>
              </w:rPr>
            </w:pPr>
          </w:p>
          <w:p w14:paraId="48B7008D" w14:textId="7F9A87CD" w:rsidR="0030043F" w:rsidRPr="00F237DE" w:rsidRDefault="0030043F" w:rsidP="00F237DE">
            <w:pPr>
              <w:pStyle w:val="Listparagraf"/>
              <w:ind w:left="1080"/>
              <w:jc w:val="both"/>
              <w:rPr>
                <w:rFonts w:ascii="Calibri" w:hAnsi="Calibri" w:cs="Calibri"/>
              </w:rPr>
            </w:pPr>
          </w:p>
        </w:tc>
      </w:tr>
      <w:tr w:rsidR="000F38E9" w:rsidRPr="00042CD8" w14:paraId="0A40A6CF" w14:textId="77777777" w:rsidTr="00660137">
        <w:trPr>
          <w:trHeight w:val="244"/>
        </w:trPr>
        <w:tc>
          <w:tcPr>
            <w:tcW w:w="558" w:type="dxa"/>
          </w:tcPr>
          <w:p w14:paraId="3532DCA8" w14:textId="77777777" w:rsidR="000F38E9" w:rsidRPr="00042CD8" w:rsidRDefault="00660137" w:rsidP="00D6387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970" w:type="dxa"/>
          </w:tcPr>
          <w:p w14:paraId="7B47EC20" w14:textId="77777777" w:rsidR="000F38E9" w:rsidRPr="00042CD8" w:rsidRDefault="00660137" w:rsidP="00660137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Sursele de finanțare</w:t>
            </w:r>
          </w:p>
        </w:tc>
        <w:tc>
          <w:tcPr>
            <w:tcW w:w="6774" w:type="dxa"/>
          </w:tcPr>
          <w:p w14:paraId="03602293" w14:textId="77777777" w:rsidR="00C603FF" w:rsidRDefault="00660137" w:rsidP="00D6387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Surse proprii</w:t>
            </w:r>
            <w:r w:rsidR="00C603FF">
              <w:rPr>
                <w:rFonts w:ascii="Calibri" w:hAnsi="Calibri" w:cs="Calibri"/>
              </w:rPr>
              <w:t>:</w:t>
            </w:r>
          </w:p>
          <w:p w14:paraId="1B5EB487" w14:textId="77777777" w:rsidR="000F38E9" w:rsidRDefault="00660137" w:rsidP="00D6387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 xml:space="preserve"> – Bugetul Consiliului Județean Timiș;</w:t>
            </w:r>
          </w:p>
          <w:p w14:paraId="113A7253" w14:textId="1FC94F2D" w:rsidR="00C603FF" w:rsidRPr="00042CD8" w:rsidRDefault="00C603FF" w:rsidP="00D638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Fonduri guvernamentale = 9.000,00 mii lei, reprezentând </w:t>
            </w:r>
            <w:r w:rsidR="00476A75">
              <w:rPr>
                <w:rFonts w:ascii="Calibri" w:hAnsi="Calibri" w:cs="Calibri"/>
              </w:rPr>
              <w:t xml:space="preserve">sume defalcate din TVA pentru </w:t>
            </w:r>
            <w:r w:rsidR="00C947DD">
              <w:rPr>
                <w:rFonts w:ascii="Calibri" w:hAnsi="Calibri" w:cs="Calibri"/>
              </w:rPr>
              <w:t xml:space="preserve">finanțarea  proiectului  de investiții – Bazin de înot didactic în orașul Jimbolia, proiect pilot; </w:t>
            </w:r>
          </w:p>
        </w:tc>
      </w:tr>
      <w:tr w:rsidR="000F38E9" w:rsidRPr="007D6E88" w14:paraId="5C0D8982" w14:textId="77777777" w:rsidTr="001E022E">
        <w:tc>
          <w:tcPr>
            <w:tcW w:w="558" w:type="dxa"/>
          </w:tcPr>
          <w:p w14:paraId="6D4BFFB4" w14:textId="77777777" w:rsidR="000F38E9" w:rsidRPr="007D6E88" w:rsidRDefault="007D6E88" w:rsidP="00D6387F">
            <w:p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>8.</w:t>
            </w:r>
          </w:p>
        </w:tc>
        <w:tc>
          <w:tcPr>
            <w:tcW w:w="2970" w:type="dxa"/>
          </w:tcPr>
          <w:p w14:paraId="179D988D" w14:textId="77777777" w:rsidR="000F38E9" w:rsidRPr="007D6E88" w:rsidRDefault="007D6E88" w:rsidP="00D6387F">
            <w:p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>Stadiul actual al obiectivului de investiție</w:t>
            </w:r>
          </w:p>
        </w:tc>
        <w:tc>
          <w:tcPr>
            <w:tcW w:w="6774" w:type="dxa"/>
          </w:tcPr>
          <w:p w14:paraId="13F20BF4" w14:textId="77777777" w:rsidR="007D6E88" w:rsidRPr="007D6E88" w:rsidRDefault="007D6E88" w:rsidP="00157198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>Realizat – Studiu de fezabilitate, aprobat prin HCJT nr.</w:t>
            </w:r>
            <w:r w:rsidR="00157198">
              <w:rPr>
                <w:rFonts w:ascii="Calibri" w:hAnsi="Calibri" w:cs="Calibri"/>
              </w:rPr>
              <w:t>251/27.11.2019</w:t>
            </w:r>
            <w:r w:rsidRPr="007D6E88">
              <w:rPr>
                <w:rFonts w:ascii="Calibri" w:hAnsi="Calibri" w:cs="Calibri"/>
              </w:rPr>
              <w:t xml:space="preserve"> </w:t>
            </w:r>
          </w:p>
          <w:p w14:paraId="47C141FE" w14:textId="388131EE" w:rsidR="00C947DD" w:rsidRPr="00C947DD" w:rsidRDefault="007D6E88" w:rsidP="00C947DD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 xml:space="preserve">În derulare : Contract de </w:t>
            </w:r>
            <w:r>
              <w:rPr>
                <w:rFonts w:ascii="Calibri" w:hAnsi="Calibri" w:cs="Calibri"/>
              </w:rPr>
              <w:t>proiectare și execuție;</w:t>
            </w:r>
            <w:r w:rsidRPr="007D6E88">
              <w:rPr>
                <w:rFonts w:ascii="Calibri" w:hAnsi="Calibri" w:cs="Calibri"/>
              </w:rPr>
              <w:t xml:space="preserve"> </w:t>
            </w:r>
            <w:r w:rsidR="00C947DD">
              <w:rPr>
                <w:rFonts w:ascii="Calibri" w:hAnsi="Calibri" w:cs="Calibri"/>
              </w:rPr>
              <w:t>valoarea contractului de proiectare și execuție este = 10.749.270,00 lei ( TVA inclus);</w:t>
            </w:r>
          </w:p>
        </w:tc>
      </w:tr>
      <w:tr w:rsidR="000F38E9" w:rsidRPr="007D6E88" w14:paraId="36F7342F" w14:textId="77777777" w:rsidTr="001E022E">
        <w:tc>
          <w:tcPr>
            <w:tcW w:w="558" w:type="dxa"/>
          </w:tcPr>
          <w:p w14:paraId="0E613112" w14:textId="77777777" w:rsidR="000F38E9" w:rsidRPr="007D6E88" w:rsidRDefault="007D6E88" w:rsidP="00D6387F">
            <w:p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>9.</w:t>
            </w:r>
          </w:p>
        </w:tc>
        <w:tc>
          <w:tcPr>
            <w:tcW w:w="2970" w:type="dxa"/>
          </w:tcPr>
          <w:p w14:paraId="41A44825" w14:textId="77777777" w:rsidR="000F38E9" w:rsidRPr="007D6E88" w:rsidRDefault="007D6E88" w:rsidP="00D6387F">
            <w:p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 xml:space="preserve">Durata de realizare </w:t>
            </w:r>
          </w:p>
        </w:tc>
        <w:tc>
          <w:tcPr>
            <w:tcW w:w="6774" w:type="dxa"/>
          </w:tcPr>
          <w:p w14:paraId="56708DA7" w14:textId="77777777" w:rsidR="000F38E9" w:rsidRPr="007D6E88" w:rsidRDefault="00F237DE" w:rsidP="00D638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de luni, începâ</w:t>
            </w:r>
            <w:r w:rsidR="007D6E88">
              <w:rPr>
                <w:rFonts w:ascii="Calibri" w:hAnsi="Calibri" w:cs="Calibri"/>
              </w:rPr>
              <w:t xml:space="preserve">nd cu data de </w:t>
            </w:r>
            <w:r w:rsidR="005E71A5" w:rsidRPr="005E71A5">
              <w:rPr>
                <w:rFonts w:ascii="Calibri" w:hAnsi="Calibri" w:cs="Calibri"/>
              </w:rPr>
              <w:t>18.03.2021</w:t>
            </w:r>
            <w:r w:rsidR="007D6E88" w:rsidRPr="005E71A5">
              <w:rPr>
                <w:rFonts w:ascii="Calibri" w:hAnsi="Calibri" w:cs="Calibri"/>
              </w:rPr>
              <w:t>;</w:t>
            </w:r>
          </w:p>
        </w:tc>
      </w:tr>
      <w:tr w:rsidR="000F38E9" w:rsidRPr="006F3C1F" w14:paraId="3A868E4F" w14:textId="77777777" w:rsidTr="001E022E">
        <w:tc>
          <w:tcPr>
            <w:tcW w:w="558" w:type="dxa"/>
          </w:tcPr>
          <w:p w14:paraId="4499B3DC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5795CF05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2933D353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443EEF31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3D6B150D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50135CED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11E0DBB3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7A590F35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45A95266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592E3847" w14:textId="77777777" w:rsidR="000F38E9" w:rsidRPr="006F3C1F" w:rsidRDefault="00C07BF4" w:rsidP="00D6387F">
            <w:pPr>
              <w:jc w:val="both"/>
              <w:rPr>
                <w:rFonts w:ascii="Calibri" w:hAnsi="Calibri" w:cs="Calibri"/>
              </w:rPr>
            </w:pPr>
            <w:r w:rsidRPr="006F3C1F">
              <w:rPr>
                <w:rFonts w:ascii="Calibri" w:hAnsi="Calibri" w:cs="Calibri"/>
              </w:rPr>
              <w:t>10.</w:t>
            </w:r>
          </w:p>
        </w:tc>
        <w:tc>
          <w:tcPr>
            <w:tcW w:w="2970" w:type="dxa"/>
          </w:tcPr>
          <w:p w14:paraId="5D31DCD3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5CF16D1B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34F39893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00310B3C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7488A960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39D6CB00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0036A249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4AFC717B" w14:textId="77777777" w:rsidR="00D830DE" w:rsidRDefault="00D830DE" w:rsidP="00D6387F">
            <w:pPr>
              <w:jc w:val="both"/>
              <w:rPr>
                <w:rFonts w:ascii="Calibri" w:hAnsi="Calibri" w:cs="Calibri"/>
              </w:rPr>
            </w:pPr>
          </w:p>
          <w:p w14:paraId="17837413" w14:textId="77777777" w:rsidR="000F38E9" w:rsidRPr="006F3C1F" w:rsidRDefault="00C07BF4" w:rsidP="00D6387F">
            <w:pPr>
              <w:jc w:val="both"/>
              <w:rPr>
                <w:rFonts w:ascii="Calibri" w:hAnsi="Calibri" w:cs="Calibri"/>
              </w:rPr>
            </w:pPr>
            <w:r w:rsidRPr="006F3C1F">
              <w:rPr>
                <w:rFonts w:ascii="Calibri" w:hAnsi="Calibri" w:cs="Calibri"/>
              </w:rPr>
              <w:t xml:space="preserve">Descriere (Date </w:t>
            </w:r>
            <w:proofErr w:type="spellStart"/>
            <w:r w:rsidRPr="006F3C1F">
              <w:rPr>
                <w:rFonts w:ascii="Calibri" w:hAnsi="Calibri" w:cs="Calibri"/>
              </w:rPr>
              <w:t>tehnico</w:t>
            </w:r>
            <w:proofErr w:type="spellEnd"/>
            <w:r w:rsidRPr="006F3C1F">
              <w:rPr>
                <w:rFonts w:ascii="Calibri" w:hAnsi="Calibri" w:cs="Calibri"/>
              </w:rPr>
              <w:t xml:space="preserve"> </w:t>
            </w:r>
            <w:r w:rsidR="006F3C1F" w:rsidRPr="006F3C1F">
              <w:rPr>
                <w:rFonts w:ascii="Calibri" w:hAnsi="Calibri" w:cs="Calibri"/>
              </w:rPr>
              <w:t>–</w:t>
            </w:r>
            <w:r w:rsidRPr="006F3C1F">
              <w:rPr>
                <w:rFonts w:ascii="Calibri" w:hAnsi="Calibri" w:cs="Calibri"/>
              </w:rPr>
              <w:t xml:space="preserve"> constructive</w:t>
            </w:r>
            <w:r w:rsidR="006F3C1F" w:rsidRPr="006F3C1F">
              <w:rPr>
                <w:rFonts w:ascii="Calibri" w:hAnsi="Calibri" w:cs="Calibri"/>
              </w:rPr>
              <w:t>,</w:t>
            </w:r>
            <w:r w:rsidR="006F3C1F">
              <w:rPr>
                <w:rFonts w:ascii="Calibri" w:hAnsi="Calibri" w:cs="Calibri"/>
              </w:rPr>
              <w:t xml:space="preserve"> principalele </w:t>
            </w:r>
            <w:r w:rsidR="006F3C1F" w:rsidRPr="006F3C1F">
              <w:rPr>
                <w:rFonts w:ascii="Calibri" w:hAnsi="Calibri" w:cs="Calibri"/>
              </w:rPr>
              <w:t>echipamente</w:t>
            </w:r>
            <w:r w:rsidR="00895CC4">
              <w:rPr>
                <w:rFonts w:ascii="Calibri" w:hAnsi="Calibri" w:cs="Calibri"/>
              </w:rPr>
              <w:t>, dotări;</w:t>
            </w:r>
            <w:r w:rsidR="006F3C1F" w:rsidRPr="006F3C1F">
              <w:rPr>
                <w:rFonts w:ascii="Calibri" w:hAnsi="Calibri" w:cs="Calibri"/>
              </w:rPr>
              <w:t>)</w:t>
            </w:r>
          </w:p>
        </w:tc>
        <w:tc>
          <w:tcPr>
            <w:tcW w:w="6774" w:type="dxa"/>
          </w:tcPr>
          <w:p w14:paraId="2908C942" w14:textId="77777777" w:rsidR="00064A5F" w:rsidRDefault="00681EBF" w:rsidP="00681E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Bazinul de înot</w:t>
            </w:r>
            <w:r w:rsidR="00064A5F">
              <w:rPr>
                <w:rFonts w:ascii="Calibri" w:hAnsi="Calibri" w:cs="Calibri"/>
              </w:rPr>
              <w:t xml:space="preserve"> (construcția în sine) are următoarele părți constructive:</w:t>
            </w:r>
            <w:r>
              <w:rPr>
                <w:rFonts w:ascii="Calibri" w:hAnsi="Calibri" w:cs="Calibri"/>
              </w:rPr>
              <w:t xml:space="preserve"> S+P+E</w:t>
            </w:r>
          </w:p>
          <w:p w14:paraId="511D9FF9" w14:textId="77777777" w:rsidR="00064A5F" w:rsidRDefault="004741C4" w:rsidP="00064A5F">
            <w:pPr>
              <w:pStyle w:val="Listparagraf"/>
              <w:numPr>
                <w:ilvl w:val="0"/>
                <w:numId w:val="2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Subsol( S</w:t>
            </w:r>
            <w:r w:rsidR="00686278">
              <w:rPr>
                <w:rFonts w:ascii="Calibri" w:hAnsi="Calibri" w:cs="Calibri"/>
              </w:rPr>
              <w:t>) : Scară</w:t>
            </w:r>
            <w:r>
              <w:rPr>
                <w:rFonts w:ascii="Calibri" w:hAnsi="Calibri" w:cs="Calibri"/>
              </w:rPr>
              <w:t xml:space="preserve">, centrală termică, TGD curent, bazin de compensare, ventilare, </w:t>
            </w:r>
            <w:r w:rsidR="00F237DE">
              <w:rPr>
                <w:rFonts w:ascii="Calibri" w:hAnsi="Calibri" w:cs="Calibri"/>
              </w:rPr>
              <w:t>depozit de substa</w:t>
            </w:r>
            <w:r>
              <w:rPr>
                <w:rFonts w:ascii="Calibri" w:hAnsi="Calibri" w:cs="Calibri"/>
              </w:rPr>
              <w:t>nțe chimice, canal tehnic, culoar de acces.</w:t>
            </w:r>
          </w:p>
          <w:p w14:paraId="788EF9BB" w14:textId="77777777" w:rsidR="00064A5F" w:rsidRDefault="004741C4" w:rsidP="00064A5F">
            <w:pPr>
              <w:pStyle w:val="Listparagraf"/>
              <w:numPr>
                <w:ilvl w:val="0"/>
                <w:numId w:val="2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Parter (P</w:t>
            </w:r>
            <w:r w:rsidR="00681EBF">
              <w:rPr>
                <w:rFonts w:ascii="Calibri" w:hAnsi="Calibri" w:cs="Calibri"/>
              </w:rPr>
              <w:t xml:space="preserve">) : </w:t>
            </w:r>
            <w:proofErr w:type="spellStart"/>
            <w:r w:rsidR="00681EBF">
              <w:rPr>
                <w:rFonts w:ascii="Calibri" w:hAnsi="Calibri" w:cs="Calibri"/>
              </w:rPr>
              <w:t>windfang</w:t>
            </w:r>
            <w:proofErr w:type="spellEnd"/>
            <w:r w:rsidR="00681EBF">
              <w:rPr>
                <w:rFonts w:ascii="Calibri" w:hAnsi="Calibri" w:cs="Calibri"/>
              </w:rPr>
              <w:t>, l</w:t>
            </w:r>
            <w:r>
              <w:rPr>
                <w:rFonts w:ascii="Calibri" w:hAnsi="Calibri" w:cs="Calibri"/>
              </w:rPr>
              <w:t>obb</w:t>
            </w:r>
            <w:r w:rsidR="00681EBF">
              <w:rPr>
                <w:rFonts w:ascii="Calibri" w:hAnsi="Calibri" w:cs="Calibri"/>
              </w:rPr>
              <w:t>y, b</w:t>
            </w:r>
            <w:r w:rsidR="00686278">
              <w:rPr>
                <w:rFonts w:ascii="Calibri" w:hAnsi="Calibri" w:cs="Calibri"/>
              </w:rPr>
              <w:t xml:space="preserve">ar, grup sanitar persoane cu </w:t>
            </w:r>
            <w:r>
              <w:rPr>
                <w:rFonts w:ascii="Calibri" w:hAnsi="Calibri" w:cs="Calibri"/>
              </w:rPr>
              <w:t xml:space="preserve"> dizabilități, hol, vestiar femei, dușuri femei, grup sanitar femei, vestiar bărbați, dușuri bărbați, grup sanitar bărbați, prim ajutor,</w:t>
            </w:r>
            <w:r w:rsidR="00F237D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baie, vestiar instructori, culoar, tribune</w:t>
            </w:r>
            <w:r w:rsidR="00681EBF">
              <w:rPr>
                <w:rFonts w:ascii="Calibri" w:hAnsi="Calibri" w:cs="Calibri"/>
              </w:rPr>
              <w:t>, bazin.</w:t>
            </w:r>
          </w:p>
          <w:p w14:paraId="200F78D1" w14:textId="77777777" w:rsidR="004741C4" w:rsidRDefault="004741C4" w:rsidP="00064A5F">
            <w:pPr>
              <w:pStyle w:val="Listparagraf"/>
              <w:numPr>
                <w:ilvl w:val="0"/>
                <w:numId w:val="2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Etaj (E)</w:t>
            </w:r>
            <w:r w:rsidR="00681EBF">
              <w:rPr>
                <w:rFonts w:ascii="Calibri" w:hAnsi="Calibri" w:cs="Calibri"/>
              </w:rPr>
              <w:t xml:space="preserve">: hol, </w:t>
            </w:r>
            <w:r w:rsidR="00F237DE">
              <w:rPr>
                <w:rFonts w:ascii="Calibri" w:hAnsi="Calibri" w:cs="Calibri"/>
              </w:rPr>
              <w:t>birouri open-</w:t>
            </w:r>
            <w:proofErr w:type="spellStart"/>
            <w:r w:rsidR="00F237DE">
              <w:rPr>
                <w:rFonts w:ascii="Calibri" w:hAnsi="Calibri" w:cs="Calibri"/>
              </w:rPr>
              <w:t>space</w:t>
            </w:r>
            <w:proofErr w:type="spellEnd"/>
            <w:r w:rsidR="00F237DE">
              <w:rPr>
                <w:rFonts w:ascii="Calibri" w:hAnsi="Calibri" w:cs="Calibri"/>
              </w:rPr>
              <w:t>, grup sanitar, sală</w:t>
            </w:r>
            <w:r w:rsidR="00681EBF">
              <w:rPr>
                <w:rFonts w:ascii="Calibri" w:hAnsi="Calibri" w:cs="Calibri"/>
              </w:rPr>
              <w:t xml:space="preserve"> multifuncțională.</w:t>
            </w:r>
          </w:p>
          <w:p w14:paraId="0C9AA366" w14:textId="77777777" w:rsidR="00B202E4" w:rsidRDefault="00681EBF" w:rsidP="00B202E4">
            <w:pPr>
              <w:pStyle w:val="Listparagraf"/>
              <w:numPr>
                <w:ilvl w:val="0"/>
                <w:numId w:val="2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Spații exterioare: terasă  exterioară, pavaj exterior, parcare 15 locuri.</w:t>
            </w:r>
          </w:p>
          <w:p w14:paraId="237B3FBF" w14:textId="77777777" w:rsidR="00C61A66" w:rsidRDefault="00681EBF" w:rsidP="00681EBF">
            <w:pPr>
              <w:pStyle w:val="Listparagraf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Bazin acoperit, de tip scurt numit semi-olimpic, Lungimea 25 m</w:t>
            </w:r>
            <w:r w:rsidR="00C61A66">
              <w:rPr>
                <w:rFonts w:ascii="Calibri" w:hAnsi="Calibri" w:cs="Calibri"/>
              </w:rPr>
              <w:t>, adâncimea apei în bazin este variabilă între 1,20 și 1,80 m.</w:t>
            </w:r>
          </w:p>
          <w:p w14:paraId="4A4944FF" w14:textId="77777777" w:rsidR="00895CC4" w:rsidRPr="00681EBF" w:rsidRDefault="00C61A66" w:rsidP="00681EBF">
            <w:pPr>
              <w:pStyle w:val="Listparagraf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Bazinul va avea 5 culoare instalate pe partea cea mai lungă a bazinului, late de 2,5 m, separate de plutitoare și având într-un capăt montate 5 bloc-startere.</w:t>
            </w:r>
            <w:r w:rsidR="00681EBF">
              <w:rPr>
                <w:rFonts w:ascii="Calibri" w:hAnsi="Calibri" w:cs="Calibri"/>
              </w:rPr>
              <w:t xml:space="preserve"> </w:t>
            </w:r>
          </w:p>
          <w:p w14:paraId="77E8D6D5" w14:textId="77777777" w:rsidR="00064A5F" w:rsidRPr="00064A5F" w:rsidRDefault="00064A5F" w:rsidP="00064A5F">
            <w:pPr>
              <w:pStyle w:val="Listparagraf"/>
              <w:ind w:left="1080"/>
              <w:jc w:val="both"/>
              <w:rPr>
                <w:rFonts w:ascii="Calibri" w:hAnsi="Calibri" w:cs="Calibri"/>
              </w:rPr>
            </w:pPr>
          </w:p>
        </w:tc>
      </w:tr>
      <w:tr w:rsidR="000F38E9" w:rsidRPr="00D830DE" w14:paraId="4C7CCF95" w14:textId="77777777" w:rsidTr="00D830DE">
        <w:trPr>
          <w:trHeight w:val="739"/>
        </w:trPr>
        <w:tc>
          <w:tcPr>
            <w:tcW w:w="558" w:type="dxa"/>
          </w:tcPr>
          <w:p w14:paraId="570E39F3" w14:textId="77777777" w:rsidR="0010232E" w:rsidRDefault="0010232E" w:rsidP="00D6387F">
            <w:pPr>
              <w:jc w:val="both"/>
              <w:rPr>
                <w:rFonts w:ascii="Calibri" w:hAnsi="Calibri" w:cs="Calibri"/>
              </w:rPr>
            </w:pPr>
          </w:p>
          <w:p w14:paraId="57D20388" w14:textId="77777777" w:rsidR="0010232E" w:rsidRDefault="0010232E" w:rsidP="00D6387F">
            <w:pPr>
              <w:jc w:val="both"/>
              <w:rPr>
                <w:rFonts w:ascii="Calibri" w:hAnsi="Calibri" w:cs="Calibri"/>
              </w:rPr>
            </w:pPr>
          </w:p>
          <w:p w14:paraId="2EDE5398" w14:textId="77777777" w:rsidR="0010232E" w:rsidRDefault="0010232E" w:rsidP="00D6387F">
            <w:pPr>
              <w:jc w:val="both"/>
              <w:rPr>
                <w:rFonts w:ascii="Calibri" w:hAnsi="Calibri" w:cs="Calibri"/>
              </w:rPr>
            </w:pPr>
          </w:p>
          <w:p w14:paraId="2239CA3C" w14:textId="77777777" w:rsidR="0010232E" w:rsidRDefault="0010232E" w:rsidP="00D6387F">
            <w:pPr>
              <w:jc w:val="both"/>
              <w:rPr>
                <w:rFonts w:ascii="Calibri" w:hAnsi="Calibri" w:cs="Calibri"/>
              </w:rPr>
            </w:pPr>
          </w:p>
          <w:p w14:paraId="1E10155F" w14:textId="77777777" w:rsidR="0010232E" w:rsidRDefault="0010232E" w:rsidP="00D6387F">
            <w:pPr>
              <w:jc w:val="both"/>
              <w:rPr>
                <w:rFonts w:ascii="Calibri" w:hAnsi="Calibri" w:cs="Calibri"/>
              </w:rPr>
            </w:pPr>
          </w:p>
          <w:p w14:paraId="6A10B27A" w14:textId="77777777" w:rsidR="0010232E" w:rsidRDefault="0010232E" w:rsidP="00D6387F">
            <w:pPr>
              <w:jc w:val="both"/>
              <w:rPr>
                <w:rFonts w:ascii="Calibri" w:hAnsi="Calibri" w:cs="Calibri"/>
              </w:rPr>
            </w:pPr>
          </w:p>
          <w:p w14:paraId="6B2A90E5" w14:textId="77777777" w:rsidR="00463015" w:rsidRDefault="00463015" w:rsidP="00D6387F">
            <w:pPr>
              <w:jc w:val="both"/>
              <w:rPr>
                <w:rFonts w:ascii="Calibri" w:hAnsi="Calibri" w:cs="Calibri"/>
              </w:rPr>
            </w:pPr>
          </w:p>
          <w:p w14:paraId="1E8A77F5" w14:textId="77777777" w:rsidR="00463015" w:rsidRDefault="00463015" w:rsidP="00D6387F">
            <w:pPr>
              <w:jc w:val="both"/>
              <w:rPr>
                <w:rFonts w:ascii="Calibri" w:hAnsi="Calibri" w:cs="Calibri"/>
              </w:rPr>
            </w:pPr>
          </w:p>
          <w:p w14:paraId="1D9BF1C7" w14:textId="0C150C6D" w:rsidR="000F38E9" w:rsidRPr="00D830DE" w:rsidRDefault="00D830DE" w:rsidP="00D6387F">
            <w:pPr>
              <w:jc w:val="both"/>
              <w:rPr>
                <w:rFonts w:ascii="Calibri" w:hAnsi="Calibri" w:cs="Calibri"/>
              </w:rPr>
            </w:pPr>
            <w:r w:rsidRPr="00D830DE">
              <w:rPr>
                <w:rFonts w:ascii="Calibri" w:hAnsi="Calibri" w:cs="Calibri"/>
              </w:rPr>
              <w:t>11.</w:t>
            </w:r>
          </w:p>
        </w:tc>
        <w:tc>
          <w:tcPr>
            <w:tcW w:w="2970" w:type="dxa"/>
          </w:tcPr>
          <w:p w14:paraId="029711A6" w14:textId="77777777" w:rsidR="0010232E" w:rsidRDefault="0010232E" w:rsidP="00D830DE">
            <w:pPr>
              <w:pStyle w:val="Frspaiere"/>
            </w:pPr>
          </w:p>
          <w:p w14:paraId="788CC32D" w14:textId="77777777" w:rsidR="0010232E" w:rsidRDefault="0010232E" w:rsidP="00D830DE">
            <w:pPr>
              <w:pStyle w:val="Frspaiere"/>
            </w:pPr>
          </w:p>
          <w:p w14:paraId="4B288631" w14:textId="77777777" w:rsidR="0010232E" w:rsidRDefault="0010232E" w:rsidP="00D830DE">
            <w:pPr>
              <w:pStyle w:val="Frspaiere"/>
            </w:pPr>
          </w:p>
          <w:p w14:paraId="6CB0E57B" w14:textId="77777777" w:rsidR="0010232E" w:rsidRDefault="0010232E" w:rsidP="00D830DE">
            <w:pPr>
              <w:pStyle w:val="Frspaiere"/>
            </w:pPr>
          </w:p>
          <w:p w14:paraId="59609E29" w14:textId="77777777" w:rsidR="0010232E" w:rsidRDefault="0010232E" w:rsidP="00D830DE">
            <w:pPr>
              <w:pStyle w:val="Frspaiere"/>
            </w:pPr>
          </w:p>
          <w:p w14:paraId="6AA07C1C" w14:textId="77777777" w:rsidR="0010232E" w:rsidRDefault="0010232E" w:rsidP="00D830DE">
            <w:pPr>
              <w:pStyle w:val="Frspaiere"/>
            </w:pPr>
          </w:p>
          <w:p w14:paraId="7ECBD6F0" w14:textId="77777777" w:rsidR="00463015" w:rsidRDefault="00463015" w:rsidP="00D830DE">
            <w:pPr>
              <w:pStyle w:val="Frspaiere"/>
            </w:pPr>
          </w:p>
          <w:p w14:paraId="529A2C3D" w14:textId="77777777" w:rsidR="00463015" w:rsidRDefault="00463015" w:rsidP="00D830DE">
            <w:pPr>
              <w:pStyle w:val="Frspaiere"/>
            </w:pPr>
          </w:p>
          <w:p w14:paraId="29C6299F" w14:textId="4128BAFC" w:rsidR="000F38E9" w:rsidRPr="00D830DE" w:rsidRDefault="00D830DE" w:rsidP="00D830DE">
            <w:pPr>
              <w:pStyle w:val="Frspaiere"/>
            </w:pPr>
            <w:r>
              <w:t xml:space="preserve">Rezultate  estimate </w:t>
            </w:r>
            <w:r w:rsidRPr="00D830DE">
              <w:t>(indicatori</w:t>
            </w:r>
            <w:r>
              <w:t xml:space="preserve"> </w:t>
            </w:r>
            <w:r w:rsidR="0010232E">
              <w:t xml:space="preserve">ai obiectivului </w:t>
            </w:r>
            <w:r>
              <w:t>preconizați</w:t>
            </w:r>
            <w:r w:rsidRPr="00D830DE">
              <w:t>)</w:t>
            </w:r>
          </w:p>
        </w:tc>
        <w:tc>
          <w:tcPr>
            <w:tcW w:w="6774" w:type="dxa"/>
          </w:tcPr>
          <w:p w14:paraId="7772D9A8" w14:textId="7FA00011" w:rsidR="00463015" w:rsidRDefault="00463015" w:rsidP="00463015">
            <w:pPr>
              <w:pStyle w:val="Listparagraf"/>
              <w:jc w:val="both"/>
              <w:rPr>
                <w:rFonts w:ascii="Calibri" w:hAnsi="Calibri" w:cs="Calibri"/>
              </w:rPr>
            </w:pPr>
          </w:p>
          <w:p w14:paraId="382F7932" w14:textId="77777777" w:rsidR="00463015" w:rsidRDefault="00463015" w:rsidP="00463015">
            <w:pPr>
              <w:pStyle w:val="Listparagraf"/>
              <w:jc w:val="both"/>
              <w:rPr>
                <w:rFonts w:ascii="Calibri" w:hAnsi="Calibri" w:cs="Calibri"/>
              </w:rPr>
            </w:pPr>
          </w:p>
          <w:p w14:paraId="32377E5F" w14:textId="6D01C1C0" w:rsidR="00310DEA" w:rsidRDefault="00FA4CD0" w:rsidP="00686278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Dezvoltarea infrastructurii sportive și de agrement reprezintă o parte componentă a planului</w:t>
            </w:r>
            <w:r w:rsidR="00302E7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 creștere a calității vieții</w:t>
            </w:r>
            <w:r w:rsidR="00302E7F">
              <w:rPr>
                <w:rFonts w:ascii="Calibri" w:hAnsi="Calibri" w:cs="Calibri"/>
              </w:rPr>
              <w:t xml:space="preserve"> cetățenilor din Jimbolia. </w:t>
            </w:r>
          </w:p>
          <w:p w14:paraId="15F7D28A" w14:textId="77777777" w:rsidR="00FA4CD0" w:rsidRDefault="00302E7F" w:rsidP="00686278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Capacitatea acestuia va fi de 65 de persoane, ceea ce permite utilizarea simultană de către două clase de elevi, împreună cu profesorii lor.</w:t>
            </w:r>
          </w:p>
          <w:p w14:paraId="5F54AB4F" w14:textId="77777777" w:rsidR="00302E7F" w:rsidRDefault="00310DEA" w:rsidP="00FA4CD0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Îm</w:t>
            </w:r>
            <w:r w:rsidR="00C75F9E">
              <w:rPr>
                <w:rFonts w:ascii="Calibri" w:hAnsi="Calibri" w:cs="Calibri"/>
              </w:rPr>
              <w:t>bunătăț</w:t>
            </w:r>
            <w:r w:rsidR="00302E7F">
              <w:rPr>
                <w:rFonts w:ascii="Calibri" w:hAnsi="Calibri" w:cs="Calibri"/>
              </w:rPr>
              <w:t xml:space="preserve">irea accesului populației comunității locale, în special copiilor, la practicarea activității sportive de întreținere, respectiv învățare, practicare, recreere etc. </w:t>
            </w:r>
          </w:p>
          <w:p w14:paraId="4E3CD1DC" w14:textId="77777777" w:rsidR="00302E7F" w:rsidRDefault="00302E7F" w:rsidP="00FA4CD0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Venituri la bugetul local, pentru dezvoltarea acestor tipuri de investiții.</w:t>
            </w:r>
          </w:p>
          <w:p w14:paraId="0E4BCECD" w14:textId="77777777" w:rsidR="00302E7F" w:rsidRPr="00FA4CD0" w:rsidRDefault="00302E7F" w:rsidP="00FA4CD0">
            <w:pPr>
              <w:pStyle w:val="Listparagraf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Destinația sportivă este oportună pentru terenul studiat întrucât în zonă nu se găsesc alte bazine de înot. Facilitățile oferite vor capta publicul prin calitatea serviciilor și a spațiilor</w:t>
            </w:r>
            <w:r w:rsidR="00E924B5">
              <w:rPr>
                <w:rFonts w:ascii="Calibri" w:hAnsi="Calibri" w:cs="Calibri"/>
              </w:rPr>
              <w:t xml:space="preserve"> ame</w:t>
            </w:r>
            <w:r>
              <w:rPr>
                <w:rFonts w:ascii="Calibri" w:hAnsi="Calibri" w:cs="Calibri"/>
              </w:rPr>
              <w:t>najate, ducând</w:t>
            </w:r>
            <w:r w:rsidR="00E924B5">
              <w:rPr>
                <w:rFonts w:ascii="Calibri" w:hAnsi="Calibri" w:cs="Calibri"/>
              </w:rPr>
              <w:t xml:space="preserve"> la creșterea calității vieții populației comunității locale.</w:t>
            </w:r>
          </w:p>
          <w:p w14:paraId="0D4934D7" w14:textId="77777777" w:rsidR="00D830DE" w:rsidRPr="00D830DE" w:rsidRDefault="00D830DE" w:rsidP="00D830DE">
            <w:pPr>
              <w:ind w:left="720"/>
              <w:jc w:val="both"/>
              <w:rPr>
                <w:rFonts w:ascii="Calibri" w:hAnsi="Calibri" w:cs="Calibri"/>
              </w:rPr>
            </w:pPr>
          </w:p>
        </w:tc>
      </w:tr>
      <w:tr w:rsidR="000F38E9" w14:paraId="7EE19A36" w14:textId="77777777" w:rsidTr="0030043F">
        <w:trPr>
          <w:trHeight w:val="70"/>
        </w:trPr>
        <w:tc>
          <w:tcPr>
            <w:tcW w:w="558" w:type="dxa"/>
          </w:tcPr>
          <w:p w14:paraId="6B3458CC" w14:textId="77777777" w:rsidR="000F38E9" w:rsidRDefault="000F38E9" w:rsidP="00D6387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</w:tcPr>
          <w:p w14:paraId="523F89DD" w14:textId="77777777" w:rsidR="000F38E9" w:rsidRDefault="000F38E9" w:rsidP="00D6387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774" w:type="dxa"/>
          </w:tcPr>
          <w:p w14:paraId="6A98B195" w14:textId="77777777" w:rsidR="000F38E9" w:rsidRDefault="000F38E9" w:rsidP="00D6387F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FE5F7D7" w14:textId="77777777" w:rsidR="000F38E9" w:rsidRDefault="000F38E9" w:rsidP="00D6387F">
      <w:pPr>
        <w:jc w:val="both"/>
        <w:rPr>
          <w:rFonts w:ascii="Calibri" w:hAnsi="Calibri" w:cs="Calibri"/>
          <w:b/>
        </w:rPr>
      </w:pPr>
    </w:p>
    <w:p w14:paraId="2461AE13" w14:textId="77777777" w:rsidR="00275C27" w:rsidRDefault="00275C27" w:rsidP="00D6387F">
      <w:pPr>
        <w:jc w:val="both"/>
        <w:rPr>
          <w:rFonts w:ascii="Calibri" w:hAnsi="Calibri" w:cs="Calibri"/>
          <w:b/>
        </w:rPr>
      </w:pPr>
    </w:p>
    <w:p w14:paraId="525FE6DE" w14:textId="77777777" w:rsidR="006A5AFF" w:rsidRDefault="006A5AFF" w:rsidP="00D6387F">
      <w:pPr>
        <w:jc w:val="both"/>
        <w:rPr>
          <w:rFonts w:ascii="Calibri" w:hAnsi="Calibri" w:cs="Calibri"/>
          <w:b/>
        </w:rPr>
      </w:pPr>
    </w:p>
    <w:p w14:paraId="4428B5EE" w14:textId="77777777" w:rsidR="008F43D1" w:rsidRDefault="008F43D1" w:rsidP="00D6387F">
      <w:pPr>
        <w:jc w:val="both"/>
        <w:rPr>
          <w:rFonts w:ascii="Calibri" w:hAnsi="Calibri" w:cs="Calibri"/>
          <w:b/>
        </w:rPr>
      </w:pPr>
    </w:p>
    <w:p w14:paraId="68D838C9" w14:textId="77777777" w:rsidR="008F43D1" w:rsidRDefault="008F43D1" w:rsidP="00D6387F">
      <w:pPr>
        <w:jc w:val="both"/>
        <w:rPr>
          <w:rFonts w:ascii="Calibri" w:hAnsi="Calibri" w:cs="Calibri"/>
          <w:b/>
        </w:rPr>
      </w:pPr>
    </w:p>
    <w:p w14:paraId="4A07623E" w14:textId="77777777" w:rsidR="008F43D1" w:rsidRDefault="008F43D1" w:rsidP="00D6387F">
      <w:pPr>
        <w:jc w:val="both"/>
        <w:rPr>
          <w:rFonts w:ascii="Calibri" w:hAnsi="Calibri" w:cs="Calibri"/>
          <w:b/>
        </w:rPr>
      </w:pPr>
    </w:p>
    <w:p w14:paraId="1850BB98" w14:textId="77777777" w:rsidR="000F38E9" w:rsidRDefault="000F38E9" w:rsidP="00D6387F">
      <w:pPr>
        <w:jc w:val="both"/>
        <w:rPr>
          <w:rFonts w:ascii="Calibri" w:hAnsi="Calibri" w:cs="Calibri"/>
          <w:b/>
        </w:rPr>
      </w:pPr>
    </w:p>
    <w:sectPr w:rsidR="000F38E9" w:rsidSect="00275C27">
      <w:headerReference w:type="default" r:id="rId11"/>
      <w:pgSz w:w="12240" w:h="15840"/>
      <w:pgMar w:top="151" w:right="907" w:bottom="142" w:left="1247" w:header="164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F6E5" w14:textId="77777777" w:rsidR="00C33891" w:rsidRDefault="00C33891" w:rsidP="0008224B">
      <w:r>
        <w:separator/>
      </w:r>
    </w:p>
  </w:endnote>
  <w:endnote w:type="continuationSeparator" w:id="0">
    <w:p w14:paraId="2D9578B6" w14:textId="77777777" w:rsidR="00C33891" w:rsidRDefault="00C33891" w:rsidP="0008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745A" w14:textId="77777777" w:rsidR="00C33891" w:rsidRDefault="00C33891" w:rsidP="0008224B">
      <w:r>
        <w:separator/>
      </w:r>
    </w:p>
  </w:footnote>
  <w:footnote w:type="continuationSeparator" w:id="0">
    <w:p w14:paraId="5BB7B7E9" w14:textId="77777777" w:rsidR="00C33891" w:rsidRDefault="00C33891" w:rsidP="0008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279C" w14:textId="77777777" w:rsidR="00CB1832" w:rsidRDefault="00CB1832" w:rsidP="004563A8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C49"/>
    <w:multiLevelType w:val="hybridMultilevel"/>
    <w:tmpl w:val="FDAC38D2"/>
    <w:lvl w:ilvl="0" w:tplc="2A66F7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836"/>
    <w:multiLevelType w:val="hybridMultilevel"/>
    <w:tmpl w:val="0B04D2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417D7"/>
    <w:multiLevelType w:val="hybridMultilevel"/>
    <w:tmpl w:val="97F63C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AA062F"/>
    <w:multiLevelType w:val="hybridMultilevel"/>
    <w:tmpl w:val="D65C49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2676391"/>
    <w:multiLevelType w:val="hybridMultilevel"/>
    <w:tmpl w:val="015C6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B3A78"/>
    <w:multiLevelType w:val="hybridMultilevel"/>
    <w:tmpl w:val="BBEE2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AF91412"/>
    <w:multiLevelType w:val="hybridMultilevel"/>
    <w:tmpl w:val="82AC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5799"/>
    <w:multiLevelType w:val="hybridMultilevel"/>
    <w:tmpl w:val="7F1E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44A"/>
    <w:multiLevelType w:val="multilevel"/>
    <w:tmpl w:val="A0C653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D01D15"/>
    <w:multiLevelType w:val="hybridMultilevel"/>
    <w:tmpl w:val="DE8E8EEC"/>
    <w:lvl w:ilvl="0" w:tplc="C38670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B17C4"/>
    <w:multiLevelType w:val="hybridMultilevel"/>
    <w:tmpl w:val="CDB8C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06E2"/>
    <w:multiLevelType w:val="hybridMultilevel"/>
    <w:tmpl w:val="61A20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0E1B"/>
    <w:multiLevelType w:val="hybridMultilevel"/>
    <w:tmpl w:val="98800516"/>
    <w:lvl w:ilvl="0" w:tplc="08564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91A22"/>
    <w:multiLevelType w:val="hybridMultilevel"/>
    <w:tmpl w:val="D8722B8E"/>
    <w:lvl w:ilvl="0" w:tplc="A2E23B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4FD2"/>
    <w:multiLevelType w:val="hybridMultilevel"/>
    <w:tmpl w:val="F0AA5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A1E4E"/>
    <w:multiLevelType w:val="hybridMultilevel"/>
    <w:tmpl w:val="B4D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24C"/>
    <w:multiLevelType w:val="hybridMultilevel"/>
    <w:tmpl w:val="556CA1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63A0A26"/>
    <w:multiLevelType w:val="hybridMultilevel"/>
    <w:tmpl w:val="2E92ED5E"/>
    <w:lvl w:ilvl="0" w:tplc="E15E5EDA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6C733FA9"/>
    <w:multiLevelType w:val="hybridMultilevel"/>
    <w:tmpl w:val="D7207006"/>
    <w:lvl w:ilvl="0" w:tplc="3A286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C5386"/>
    <w:multiLevelType w:val="multilevel"/>
    <w:tmpl w:val="604A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215A7B"/>
    <w:multiLevelType w:val="hybridMultilevel"/>
    <w:tmpl w:val="B5AE5756"/>
    <w:lvl w:ilvl="0" w:tplc="F022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62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463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28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07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6A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7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0E5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81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7CA8"/>
    <w:multiLevelType w:val="hybridMultilevel"/>
    <w:tmpl w:val="EC1A2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520C"/>
    <w:multiLevelType w:val="hybridMultilevel"/>
    <w:tmpl w:val="6D444406"/>
    <w:lvl w:ilvl="0" w:tplc="8C82F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20"/>
  </w:num>
  <w:num w:numId="5">
    <w:abstractNumId w:val="1"/>
  </w:num>
  <w:num w:numId="6">
    <w:abstractNumId w:val="14"/>
  </w:num>
  <w:num w:numId="7">
    <w:abstractNumId w:val="21"/>
  </w:num>
  <w:num w:numId="8">
    <w:abstractNumId w:val="0"/>
  </w:num>
  <w:num w:numId="9">
    <w:abstractNumId w:val="7"/>
  </w:num>
  <w:num w:numId="10">
    <w:abstractNumId w:val="6"/>
  </w:num>
  <w:num w:numId="11">
    <w:abstractNumId w:val="17"/>
  </w:num>
  <w:num w:numId="12">
    <w:abstractNumId w:val="2"/>
  </w:num>
  <w:num w:numId="13">
    <w:abstractNumId w:val="5"/>
  </w:num>
  <w:num w:numId="14">
    <w:abstractNumId w:val="16"/>
  </w:num>
  <w:num w:numId="15">
    <w:abstractNumId w:val="3"/>
  </w:num>
  <w:num w:numId="16">
    <w:abstractNumId w:val="15"/>
  </w:num>
  <w:num w:numId="17">
    <w:abstractNumId w:val="22"/>
  </w:num>
  <w:num w:numId="18">
    <w:abstractNumId w:val="8"/>
  </w:num>
  <w:num w:numId="19">
    <w:abstractNumId w:val="11"/>
  </w:num>
  <w:num w:numId="20">
    <w:abstractNumId w:val="10"/>
  </w:num>
  <w:num w:numId="21">
    <w:abstractNumId w:val="13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06"/>
    <w:rsid w:val="00000393"/>
    <w:rsid w:val="0000317A"/>
    <w:rsid w:val="00016A13"/>
    <w:rsid w:val="00020459"/>
    <w:rsid w:val="0004285E"/>
    <w:rsid w:val="00042CD8"/>
    <w:rsid w:val="00051888"/>
    <w:rsid w:val="0005407C"/>
    <w:rsid w:val="00064A5F"/>
    <w:rsid w:val="00070D70"/>
    <w:rsid w:val="0008224B"/>
    <w:rsid w:val="0008233B"/>
    <w:rsid w:val="00083635"/>
    <w:rsid w:val="00083910"/>
    <w:rsid w:val="00092613"/>
    <w:rsid w:val="000928BB"/>
    <w:rsid w:val="000C340B"/>
    <w:rsid w:val="000C406D"/>
    <w:rsid w:val="000D60F8"/>
    <w:rsid w:val="000E0F2B"/>
    <w:rsid w:val="000E2D0D"/>
    <w:rsid w:val="000E5388"/>
    <w:rsid w:val="000F38E9"/>
    <w:rsid w:val="000F71A0"/>
    <w:rsid w:val="00101058"/>
    <w:rsid w:val="0010232E"/>
    <w:rsid w:val="001160FA"/>
    <w:rsid w:val="00124EA3"/>
    <w:rsid w:val="00125B6D"/>
    <w:rsid w:val="001306B8"/>
    <w:rsid w:val="00132CCF"/>
    <w:rsid w:val="00132D82"/>
    <w:rsid w:val="001446A6"/>
    <w:rsid w:val="00152C1B"/>
    <w:rsid w:val="00157198"/>
    <w:rsid w:val="001622E2"/>
    <w:rsid w:val="00174241"/>
    <w:rsid w:val="00175215"/>
    <w:rsid w:val="00177604"/>
    <w:rsid w:val="00177B49"/>
    <w:rsid w:val="00184121"/>
    <w:rsid w:val="001933BA"/>
    <w:rsid w:val="001957AF"/>
    <w:rsid w:val="001B098A"/>
    <w:rsid w:val="001B3C35"/>
    <w:rsid w:val="001B5434"/>
    <w:rsid w:val="001D398B"/>
    <w:rsid w:val="001E022E"/>
    <w:rsid w:val="001E7828"/>
    <w:rsid w:val="001F1B9C"/>
    <w:rsid w:val="00221B38"/>
    <w:rsid w:val="00240130"/>
    <w:rsid w:val="002407E6"/>
    <w:rsid w:val="002468DA"/>
    <w:rsid w:val="0026433E"/>
    <w:rsid w:val="0026502C"/>
    <w:rsid w:val="00275C27"/>
    <w:rsid w:val="002B66B5"/>
    <w:rsid w:val="002C2AC3"/>
    <w:rsid w:val="002D0BE1"/>
    <w:rsid w:val="002D450E"/>
    <w:rsid w:val="002E537C"/>
    <w:rsid w:val="0030043F"/>
    <w:rsid w:val="00302A68"/>
    <w:rsid w:val="00302E7F"/>
    <w:rsid w:val="00310DEA"/>
    <w:rsid w:val="00312EAB"/>
    <w:rsid w:val="0033762D"/>
    <w:rsid w:val="00345541"/>
    <w:rsid w:val="00347840"/>
    <w:rsid w:val="00363C77"/>
    <w:rsid w:val="0039730D"/>
    <w:rsid w:val="003A2C5C"/>
    <w:rsid w:val="003A7F98"/>
    <w:rsid w:val="003F32E8"/>
    <w:rsid w:val="00412B2A"/>
    <w:rsid w:val="00433947"/>
    <w:rsid w:val="00444084"/>
    <w:rsid w:val="00446F1F"/>
    <w:rsid w:val="00453730"/>
    <w:rsid w:val="004563A8"/>
    <w:rsid w:val="00463015"/>
    <w:rsid w:val="004741C4"/>
    <w:rsid w:val="00476A75"/>
    <w:rsid w:val="004809F9"/>
    <w:rsid w:val="00486D1D"/>
    <w:rsid w:val="004929C4"/>
    <w:rsid w:val="004961A4"/>
    <w:rsid w:val="00497825"/>
    <w:rsid w:val="004A45F0"/>
    <w:rsid w:val="00501707"/>
    <w:rsid w:val="00512BC6"/>
    <w:rsid w:val="00512F05"/>
    <w:rsid w:val="00533110"/>
    <w:rsid w:val="00540F6E"/>
    <w:rsid w:val="00550C21"/>
    <w:rsid w:val="00553008"/>
    <w:rsid w:val="00554D9B"/>
    <w:rsid w:val="005571D8"/>
    <w:rsid w:val="00563C6B"/>
    <w:rsid w:val="00572E77"/>
    <w:rsid w:val="0058620A"/>
    <w:rsid w:val="005A11F5"/>
    <w:rsid w:val="005A559E"/>
    <w:rsid w:val="005B1186"/>
    <w:rsid w:val="005B2311"/>
    <w:rsid w:val="005C7FC6"/>
    <w:rsid w:val="005D255C"/>
    <w:rsid w:val="005E71A5"/>
    <w:rsid w:val="005F79EA"/>
    <w:rsid w:val="00607729"/>
    <w:rsid w:val="00612CF5"/>
    <w:rsid w:val="006138D6"/>
    <w:rsid w:val="006317C0"/>
    <w:rsid w:val="00641459"/>
    <w:rsid w:val="00641FA7"/>
    <w:rsid w:val="00652F56"/>
    <w:rsid w:val="00654CF4"/>
    <w:rsid w:val="00660137"/>
    <w:rsid w:val="006738B9"/>
    <w:rsid w:val="00681EBF"/>
    <w:rsid w:val="00686278"/>
    <w:rsid w:val="006928A6"/>
    <w:rsid w:val="006A5AFF"/>
    <w:rsid w:val="006B1E20"/>
    <w:rsid w:val="006B63F4"/>
    <w:rsid w:val="006C1036"/>
    <w:rsid w:val="006C4AA7"/>
    <w:rsid w:val="006D206F"/>
    <w:rsid w:val="006E2083"/>
    <w:rsid w:val="006F29BC"/>
    <w:rsid w:val="006F30E5"/>
    <w:rsid w:val="006F3C1F"/>
    <w:rsid w:val="007154B0"/>
    <w:rsid w:val="0071722D"/>
    <w:rsid w:val="007234F6"/>
    <w:rsid w:val="00727B29"/>
    <w:rsid w:val="00744335"/>
    <w:rsid w:val="0075199F"/>
    <w:rsid w:val="00751FCE"/>
    <w:rsid w:val="0077606F"/>
    <w:rsid w:val="00785497"/>
    <w:rsid w:val="007A17AF"/>
    <w:rsid w:val="007B7881"/>
    <w:rsid w:val="007C5156"/>
    <w:rsid w:val="007D6E88"/>
    <w:rsid w:val="007D7773"/>
    <w:rsid w:val="007E0773"/>
    <w:rsid w:val="007E67F8"/>
    <w:rsid w:val="007F1BA1"/>
    <w:rsid w:val="00805C1D"/>
    <w:rsid w:val="00813CC2"/>
    <w:rsid w:val="00821DEC"/>
    <w:rsid w:val="008225A0"/>
    <w:rsid w:val="00823635"/>
    <w:rsid w:val="0083561E"/>
    <w:rsid w:val="00842D64"/>
    <w:rsid w:val="00844ADA"/>
    <w:rsid w:val="00852A12"/>
    <w:rsid w:val="00853B44"/>
    <w:rsid w:val="00895CC4"/>
    <w:rsid w:val="008C4EB1"/>
    <w:rsid w:val="008D0250"/>
    <w:rsid w:val="008D6207"/>
    <w:rsid w:val="008F175E"/>
    <w:rsid w:val="008F1E64"/>
    <w:rsid w:val="008F43D1"/>
    <w:rsid w:val="00917DA0"/>
    <w:rsid w:val="00924A66"/>
    <w:rsid w:val="00934362"/>
    <w:rsid w:val="0093491F"/>
    <w:rsid w:val="00943432"/>
    <w:rsid w:val="0095729D"/>
    <w:rsid w:val="00960627"/>
    <w:rsid w:val="009657D9"/>
    <w:rsid w:val="00984405"/>
    <w:rsid w:val="00984F09"/>
    <w:rsid w:val="00986F06"/>
    <w:rsid w:val="00990A0B"/>
    <w:rsid w:val="00997A3B"/>
    <w:rsid w:val="009B0F3A"/>
    <w:rsid w:val="009C5F84"/>
    <w:rsid w:val="009C7A08"/>
    <w:rsid w:val="009D0D22"/>
    <w:rsid w:val="009D5833"/>
    <w:rsid w:val="009F7C5E"/>
    <w:rsid w:val="00A166EE"/>
    <w:rsid w:val="00A213FA"/>
    <w:rsid w:val="00A23E38"/>
    <w:rsid w:val="00A27475"/>
    <w:rsid w:val="00A32599"/>
    <w:rsid w:val="00A344F5"/>
    <w:rsid w:val="00A51266"/>
    <w:rsid w:val="00A54730"/>
    <w:rsid w:val="00A651D1"/>
    <w:rsid w:val="00A70513"/>
    <w:rsid w:val="00A95A77"/>
    <w:rsid w:val="00AB4218"/>
    <w:rsid w:val="00AC6FC8"/>
    <w:rsid w:val="00AD1906"/>
    <w:rsid w:val="00AE2D2D"/>
    <w:rsid w:val="00AE42A8"/>
    <w:rsid w:val="00AE5359"/>
    <w:rsid w:val="00B010FE"/>
    <w:rsid w:val="00B060E2"/>
    <w:rsid w:val="00B140CB"/>
    <w:rsid w:val="00B202E4"/>
    <w:rsid w:val="00B264BE"/>
    <w:rsid w:val="00B540E6"/>
    <w:rsid w:val="00B55193"/>
    <w:rsid w:val="00B64BE8"/>
    <w:rsid w:val="00BD664B"/>
    <w:rsid w:val="00C054A4"/>
    <w:rsid w:val="00C07BF4"/>
    <w:rsid w:val="00C10DFD"/>
    <w:rsid w:val="00C32F15"/>
    <w:rsid w:val="00C33891"/>
    <w:rsid w:val="00C357A5"/>
    <w:rsid w:val="00C42814"/>
    <w:rsid w:val="00C603FF"/>
    <w:rsid w:val="00C61A66"/>
    <w:rsid w:val="00C75F9E"/>
    <w:rsid w:val="00C947DD"/>
    <w:rsid w:val="00C97BD7"/>
    <w:rsid w:val="00CB1832"/>
    <w:rsid w:val="00CB3602"/>
    <w:rsid w:val="00CC353D"/>
    <w:rsid w:val="00CC6C9E"/>
    <w:rsid w:val="00CD1786"/>
    <w:rsid w:val="00CE1FD2"/>
    <w:rsid w:val="00CE4AD4"/>
    <w:rsid w:val="00CE6C0C"/>
    <w:rsid w:val="00CF1B1D"/>
    <w:rsid w:val="00CF60E0"/>
    <w:rsid w:val="00CF6E69"/>
    <w:rsid w:val="00D014AE"/>
    <w:rsid w:val="00D155DE"/>
    <w:rsid w:val="00D15DAE"/>
    <w:rsid w:val="00D334D9"/>
    <w:rsid w:val="00D36801"/>
    <w:rsid w:val="00D6387F"/>
    <w:rsid w:val="00D747EC"/>
    <w:rsid w:val="00D77131"/>
    <w:rsid w:val="00D81842"/>
    <w:rsid w:val="00D830DE"/>
    <w:rsid w:val="00D90D97"/>
    <w:rsid w:val="00D93040"/>
    <w:rsid w:val="00DA69C7"/>
    <w:rsid w:val="00DB055A"/>
    <w:rsid w:val="00DC425D"/>
    <w:rsid w:val="00DD60C3"/>
    <w:rsid w:val="00DD7AE5"/>
    <w:rsid w:val="00DF25C3"/>
    <w:rsid w:val="00DF2B21"/>
    <w:rsid w:val="00E07FE4"/>
    <w:rsid w:val="00E267B0"/>
    <w:rsid w:val="00E33D91"/>
    <w:rsid w:val="00E3569B"/>
    <w:rsid w:val="00E4293A"/>
    <w:rsid w:val="00E56A38"/>
    <w:rsid w:val="00E62378"/>
    <w:rsid w:val="00E627AE"/>
    <w:rsid w:val="00E67425"/>
    <w:rsid w:val="00E924B5"/>
    <w:rsid w:val="00EA19DE"/>
    <w:rsid w:val="00EA41DC"/>
    <w:rsid w:val="00ED6EF6"/>
    <w:rsid w:val="00F032FC"/>
    <w:rsid w:val="00F162DF"/>
    <w:rsid w:val="00F210FB"/>
    <w:rsid w:val="00F237DE"/>
    <w:rsid w:val="00F274D3"/>
    <w:rsid w:val="00F30B0D"/>
    <w:rsid w:val="00F31042"/>
    <w:rsid w:val="00F3313E"/>
    <w:rsid w:val="00F33403"/>
    <w:rsid w:val="00F36922"/>
    <w:rsid w:val="00F417F3"/>
    <w:rsid w:val="00F465D6"/>
    <w:rsid w:val="00F52A39"/>
    <w:rsid w:val="00F66F2E"/>
    <w:rsid w:val="00F74F67"/>
    <w:rsid w:val="00F77CA1"/>
    <w:rsid w:val="00F876F2"/>
    <w:rsid w:val="00F92C60"/>
    <w:rsid w:val="00FA4CD0"/>
    <w:rsid w:val="00FB5F57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F36AF1"/>
  <w15:docId w15:val="{BAA5285D-B3E4-4964-A761-F5E7045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06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92C6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92C60"/>
    <w:rPr>
      <w:rFonts w:ascii="Tahoma" w:eastAsia="Times New Roman" w:hAnsi="Tahoma" w:cs="Tahoma"/>
      <w:sz w:val="16"/>
      <w:szCs w:val="16"/>
      <w:lang w:val="ro-RO" w:eastAsia="ar-SA"/>
    </w:rPr>
  </w:style>
  <w:style w:type="paragraph" w:styleId="Listparagraf">
    <w:name w:val="List Paragraph"/>
    <w:basedOn w:val="Normal"/>
    <w:uiPriority w:val="34"/>
    <w:qFormat/>
    <w:rsid w:val="004809F9"/>
    <w:pPr>
      <w:ind w:left="720"/>
      <w:contextualSpacing/>
    </w:pPr>
  </w:style>
  <w:style w:type="character" w:customStyle="1" w:styleId="apple-converted-space">
    <w:name w:val="apple-converted-space"/>
    <w:rsid w:val="00C10DFD"/>
  </w:style>
  <w:style w:type="paragraph" w:styleId="Antet">
    <w:name w:val="header"/>
    <w:basedOn w:val="Normal"/>
    <w:link w:val="AntetCaracter"/>
    <w:uiPriority w:val="99"/>
    <w:unhideWhenUsed/>
    <w:rsid w:val="0008224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08224B"/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Subsol">
    <w:name w:val="footer"/>
    <w:basedOn w:val="Normal"/>
    <w:link w:val="SubsolCaracter"/>
    <w:uiPriority w:val="99"/>
    <w:unhideWhenUsed/>
    <w:rsid w:val="0008224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08224B"/>
    <w:rPr>
      <w:rFonts w:ascii="Times New Roman" w:eastAsia="Times New Roman" w:hAnsi="Times New Roman"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F032FC"/>
    <w:rPr>
      <w:color w:val="0000FF"/>
      <w:u w:val="single"/>
    </w:rPr>
  </w:style>
  <w:style w:type="table" w:styleId="Tabelgril">
    <w:name w:val="Table Grid"/>
    <w:basedOn w:val="TabelNormal"/>
    <w:uiPriority w:val="59"/>
    <w:rsid w:val="006B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D830D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4A9C-2043-4C9F-A6F8-9BAC0BF0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654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ADETIM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CJT Ninel Lupu</cp:lastModifiedBy>
  <cp:revision>5</cp:revision>
  <cp:lastPrinted>2016-10-20T06:51:00Z</cp:lastPrinted>
  <dcterms:created xsi:type="dcterms:W3CDTF">2021-08-31T09:31:00Z</dcterms:created>
  <dcterms:modified xsi:type="dcterms:W3CDTF">2021-09-01T08:02:00Z</dcterms:modified>
</cp:coreProperties>
</file>